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E6FEB" w:rsidRPr="00005809" w:rsidRDefault="004E6FEB" w:rsidP="00005809">
      <w:pPr>
        <w:spacing w:line="276" w:lineRule="auto"/>
        <w:ind w:left="1988" w:hanging="1988"/>
        <w:jc w:val="left"/>
        <w:rPr>
          <w:rFonts w:ascii="Arial" w:hAnsi="Arial" w:cs="Arial"/>
          <w:b/>
          <w:sz w:val="22"/>
          <w:szCs w:val="22"/>
          <w:lang w:eastAsia="en-US"/>
        </w:rPr>
      </w:pPr>
      <w:bookmarkStart w:id="0" w:name="_Ref521334010"/>
      <w:r w:rsidRPr="00DE567E">
        <w:rPr>
          <w:rFonts w:ascii="Arial" w:hAnsi="Arial" w:cs="Arial"/>
          <w:b/>
          <w:sz w:val="22"/>
          <w:szCs w:val="22"/>
          <w:lang w:eastAsia="en-US"/>
        </w:rPr>
        <w:t>3GPP TSG RAN WG1 #106-e</w:t>
      </w:r>
      <w:r w:rsidRPr="00DE567E">
        <w:rPr>
          <w:rFonts w:ascii="Arial" w:hAnsi="Arial" w:cs="Arial"/>
          <w:b/>
          <w:sz w:val="22"/>
          <w:szCs w:val="22"/>
          <w:lang w:eastAsia="en-US"/>
        </w:rPr>
        <w:tab/>
      </w:r>
      <w:r w:rsidRPr="00DE567E">
        <w:rPr>
          <w:rFonts w:ascii="Arial" w:hAnsi="Arial" w:cs="Arial"/>
          <w:b/>
          <w:sz w:val="22"/>
          <w:szCs w:val="22"/>
          <w:lang w:eastAsia="en-US"/>
        </w:rPr>
        <w:tab/>
      </w:r>
      <w:r w:rsidRPr="00DE567E">
        <w:rPr>
          <w:rFonts w:ascii="Arial" w:hAnsi="Arial" w:cs="Arial"/>
          <w:b/>
          <w:sz w:val="22"/>
          <w:szCs w:val="22"/>
          <w:lang w:eastAsia="en-US"/>
        </w:rPr>
        <w:tab/>
      </w:r>
      <w:r w:rsidRPr="00DE567E">
        <w:rPr>
          <w:rFonts w:ascii="Arial" w:hAnsi="Arial" w:cs="Arial"/>
          <w:b/>
          <w:sz w:val="22"/>
          <w:szCs w:val="22"/>
          <w:lang w:eastAsia="en-US"/>
        </w:rPr>
        <w:tab/>
      </w:r>
      <w:r w:rsidRPr="00DE567E">
        <w:rPr>
          <w:rFonts w:ascii="Arial" w:hAnsi="Arial" w:cs="Arial"/>
          <w:b/>
          <w:sz w:val="22"/>
          <w:szCs w:val="22"/>
          <w:lang w:eastAsia="en-US"/>
        </w:rPr>
        <w:tab/>
        <w:t xml:space="preserve">                    </w:t>
      </w:r>
      <w:r w:rsidR="00005809">
        <w:rPr>
          <w:rFonts w:ascii="Arial" w:hAnsi="Arial" w:cs="Arial"/>
          <w:b/>
          <w:sz w:val="22"/>
          <w:szCs w:val="22"/>
          <w:lang w:eastAsia="en-US"/>
        </w:rPr>
        <w:t xml:space="preserve">  </w:t>
      </w:r>
      <w:bookmarkStart w:id="1" w:name="_GoBack"/>
      <w:bookmarkEnd w:id="1"/>
      <w:r w:rsidRPr="00DE567E">
        <w:rPr>
          <w:rFonts w:ascii="Arial" w:hAnsi="Arial" w:cs="Arial"/>
          <w:b/>
          <w:sz w:val="22"/>
          <w:szCs w:val="22"/>
          <w:lang w:eastAsia="en-US"/>
        </w:rPr>
        <w:t>R1-</w:t>
      </w:r>
      <w:r w:rsidR="00005809" w:rsidRPr="00005809">
        <w:rPr>
          <w:rFonts w:ascii="Arial" w:hAnsi="Arial" w:cs="Arial"/>
          <w:b/>
          <w:sz w:val="22"/>
          <w:szCs w:val="22"/>
          <w:lang w:eastAsia="en-US"/>
        </w:rPr>
        <w:t>2107903</w:t>
      </w:r>
    </w:p>
    <w:p w:rsidR="004E6FEB" w:rsidRPr="00DE567E" w:rsidRDefault="004E6FEB" w:rsidP="004E6FEB">
      <w:pPr>
        <w:spacing w:line="276" w:lineRule="auto"/>
        <w:ind w:left="1988" w:hanging="1988"/>
        <w:jc w:val="left"/>
        <w:rPr>
          <w:rFonts w:ascii="Arial" w:hAnsi="Arial" w:cs="Arial"/>
          <w:b/>
          <w:sz w:val="22"/>
          <w:szCs w:val="22"/>
          <w:lang w:eastAsia="en-US"/>
        </w:rPr>
      </w:pPr>
      <w:r w:rsidRPr="00DE567E">
        <w:rPr>
          <w:rFonts w:ascii="Arial" w:hAnsi="Arial" w:cs="Arial"/>
          <w:b/>
          <w:sz w:val="22"/>
          <w:szCs w:val="22"/>
          <w:lang w:eastAsia="en-US"/>
        </w:rPr>
        <w:t>e-Meeting, August 16th – 27th, 2021</w:t>
      </w:r>
    </w:p>
    <w:p w:rsidR="00732DEF" w:rsidRPr="00DE567E" w:rsidRDefault="00732DEF" w:rsidP="00F87B8B">
      <w:pPr>
        <w:spacing w:line="288" w:lineRule="auto"/>
        <w:ind w:left="1990" w:hanging="1990"/>
        <w:jc w:val="left"/>
        <w:rPr>
          <w:rFonts w:ascii="Arial" w:hAnsi="Arial" w:cs="Arial"/>
          <w:b/>
          <w:sz w:val="22"/>
          <w:szCs w:val="22"/>
          <w:lang w:eastAsia="en-US"/>
        </w:rPr>
      </w:pPr>
      <w:r w:rsidRPr="00DE567E">
        <w:rPr>
          <w:rFonts w:ascii="Arial" w:hAnsi="Arial" w:cs="Arial"/>
          <w:b/>
          <w:sz w:val="22"/>
          <w:szCs w:val="22"/>
          <w:lang w:eastAsia="en-US"/>
        </w:rPr>
        <w:t>Agenda item:</w:t>
      </w:r>
      <w:r w:rsidRPr="00DE567E">
        <w:rPr>
          <w:rFonts w:ascii="Arial" w:hAnsi="Arial" w:cs="Arial"/>
          <w:b/>
          <w:sz w:val="22"/>
          <w:szCs w:val="22"/>
          <w:lang w:eastAsia="en-US"/>
        </w:rPr>
        <w:tab/>
        <w:t>8.13.1</w:t>
      </w:r>
    </w:p>
    <w:p w:rsidR="00732DEF" w:rsidRPr="00DE567E" w:rsidRDefault="00732DEF" w:rsidP="00F87B8B">
      <w:pPr>
        <w:spacing w:line="288" w:lineRule="auto"/>
        <w:ind w:left="1990" w:hanging="1990"/>
        <w:jc w:val="left"/>
        <w:rPr>
          <w:rFonts w:ascii="Arial" w:hAnsi="Arial" w:cs="Arial"/>
          <w:b/>
          <w:sz w:val="22"/>
          <w:szCs w:val="22"/>
          <w:lang w:eastAsia="en-US"/>
        </w:rPr>
      </w:pPr>
      <w:r w:rsidRPr="00DE567E">
        <w:rPr>
          <w:rFonts w:ascii="Arial" w:hAnsi="Arial" w:cs="Arial"/>
          <w:b/>
          <w:sz w:val="22"/>
          <w:szCs w:val="22"/>
          <w:lang w:eastAsia="en-US"/>
        </w:rPr>
        <w:t>Source:</w:t>
      </w:r>
      <w:r w:rsidRPr="00DE567E">
        <w:rPr>
          <w:rFonts w:ascii="Arial" w:hAnsi="Arial" w:cs="Arial"/>
          <w:b/>
          <w:sz w:val="22"/>
          <w:szCs w:val="22"/>
          <w:lang w:eastAsia="en-US"/>
        </w:rPr>
        <w:tab/>
        <w:t>Xiaomi</w:t>
      </w:r>
    </w:p>
    <w:p w:rsidR="00732DEF" w:rsidRPr="00DE567E" w:rsidRDefault="00732DEF" w:rsidP="00F87B8B">
      <w:pPr>
        <w:spacing w:line="288" w:lineRule="auto"/>
        <w:ind w:left="1990" w:hanging="1990"/>
        <w:jc w:val="left"/>
        <w:rPr>
          <w:rFonts w:ascii="Arial" w:hAnsi="Arial" w:cs="Arial"/>
          <w:b/>
          <w:sz w:val="22"/>
          <w:szCs w:val="22"/>
          <w:lang w:eastAsia="en-US"/>
        </w:rPr>
      </w:pPr>
      <w:r w:rsidRPr="00DE567E">
        <w:rPr>
          <w:rFonts w:ascii="Arial" w:hAnsi="Arial" w:cs="Arial"/>
          <w:b/>
          <w:sz w:val="22"/>
          <w:szCs w:val="22"/>
          <w:lang w:eastAsia="en-US"/>
        </w:rPr>
        <w:t>Title:</w:t>
      </w:r>
      <w:r w:rsidRPr="00DE567E">
        <w:rPr>
          <w:rFonts w:ascii="Arial" w:hAnsi="Arial" w:cs="Arial"/>
          <w:b/>
          <w:sz w:val="22"/>
          <w:szCs w:val="22"/>
          <w:lang w:eastAsia="en-US"/>
        </w:rPr>
        <w:tab/>
        <w:t xml:space="preserve">Discussion on Cross-carrier scheduling from </w:t>
      </w:r>
      <w:proofErr w:type="spellStart"/>
      <w:r w:rsidRPr="00DE567E">
        <w:rPr>
          <w:rFonts w:ascii="Arial" w:hAnsi="Arial" w:cs="Arial"/>
          <w:b/>
          <w:sz w:val="22"/>
          <w:szCs w:val="22"/>
          <w:lang w:eastAsia="en-US"/>
        </w:rPr>
        <w:t>SCell</w:t>
      </w:r>
      <w:proofErr w:type="spellEnd"/>
      <w:r w:rsidRPr="00DE567E">
        <w:rPr>
          <w:rFonts w:ascii="Arial" w:hAnsi="Arial" w:cs="Arial"/>
          <w:b/>
          <w:sz w:val="22"/>
          <w:szCs w:val="22"/>
          <w:lang w:eastAsia="en-US"/>
        </w:rPr>
        <w:t xml:space="preserve"> to </w:t>
      </w:r>
      <w:proofErr w:type="spellStart"/>
      <w:r w:rsidRPr="00DE567E">
        <w:rPr>
          <w:rFonts w:ascii="Arial" w:hAnsi="Arial" w:cs="Arial"/>
          <w:b/>
          <w:sz w:val="22"/>
          <w:szCs w:val="22"/>
          <w:lang w:eastAsia="en-US"/>
        </w:rPr>
        <w:t>PCell</w:t>
      </w:r>
      <w:proofErr w:type="spellEnd"/>
    </w:p>
    <w:p w:rsidR="00732DEF" w:rsidRPr="00DE567E" w:rsidRDefault="00732DEF" w:rsidP="00F87B8B">
      <w:pPr>
        <w:pBdr>
          <w:bottom w:val="single" w:sz="12" w:space="1" w:color="auto"/>
        </w:pBdr>
        <w:spacing w:line="288" w:lineRule="auto"/>
        <w:ind w:left="1990" w:hanging="1990"/>
        <w:jc w:val="left"/>
        <w:rPr>
          <w:rFonts w:ascii="Arial" w:hAnsi="Arial" w:cs="Arial"/>
          <w:b/>
          <w:sz w:val="22"/>
          <w:szCs w:val="22"/>
          <w:lang w:eastAsia="en-US"/>
        </w:rPr>
      </w:pPr>
      <w:r w:rsidRPr="00DE567E">
        <w:rPr>
          <w:rFonts w:ascii="Arial" w:hAnsi="Arial" w:cs="Arial"/>
          <w:b/>
          <w:sz w:val="22"/>
          <w:szCs w:val="22"/>
          <w:lang w:eastAsia="en-US"/>
        </w:rPr>
        <w:t>Document for:</w:t>
      </w:r>
      <w:r w:rsidRPr="00DE567E">
        <w:rPr>
          <w:rFonts w:ascii="Arial" w:hAnsi="Arial" w:cs="Arial"/>
          <w:b/>
          <w:sz w:val="22"/>
          <w:szCs w:val="22"/>
          <w:lang w:eastAsia="en-US"/>
        </w:rPr>
        <w:tab/>
        <w:t>Discussion</w:t>
      </w:r>
    </w:p>
    <w:p w:rsidR="00830F4E" w:rsidRPr="00DE567E" w:rsidRDefault="00830F4E" w:rsidP="00DB3AE3">
      <w:pPr>
        <w:pStyle w:val="1"/>
      </w:pPr>
      <w:r w:rsidRPr="00DE567E">
        <w:t>Introduction</w:t>
      </w:r>
      <w:bookmarkEnd w:id="0"/>
    </w:p>
    <w:p w:rsidR="00E555FA" w:rsidRPr="00DE567E" w:rsidRDefault="00E555FA" w:rsidP="00D570C4">
      <w:pPr>
        <w:spacing w:before="60" w:after="60" w:line="276" w:lineRule="auto"/>
        <w:rPr>
          <w:rFonts w:cs="Times New Roman"/>
        </w:rPr>
      </w:pPr>
      <w:r w:rsidRPr="00DE567E">
        <w:rPr>
          <w:rFonts w:cs="Times New Roman"/>
        </w:rPr>
        <w:t>W</w:t>
      </w:r>
      <w:r w:rsidR="004D4B27" w:rsidRPr="00DE567E">
        <w:rPr>
          <w:rFonts w:cs="Times New Roman"/>
        </w:rPr>
        <w:t xml:space="preserve">ork item on “New WID on NR Dynamic spectrum sharing (DSS)” was approved in RAN#86 and </w:t>
      </w:r>
      <w:r w:rsidRPr="00DE567E">
        <w:rPr>
          <w:rFonts w:cs="Times New Roman"/>
        </w:rPr>
        <w:t xml:space="preserve">updated in RAN#92 </w:t>
      </w:r>
      <w:r w:rsidRPr="00DE567E">
        <w:rPr>
          <w:rFonts w:cs="Times New Roman"/>
        </w:rPr>
        <w:fldChar w:fldCharType="begin"/>
      </w:r>
      <w:r w:rsidRPr="00DE567E">
        <w:rPr>
          <w:rFonts w:cs="Times New Roman"/>
        </w:rPr>
        <w:instrText xml:space="preserve"> REF _Ref78381038 \r \h </w:instrText>
      </w:r>
      <w:r w:rsidR="00DE567E" w:rsidRPr="00DE567E">
        <w:rPr>
          <w:rFonts w:cs="Times New Roman"/>
        </w:rPr>
        <w:instrText xml:space="preserve"> \* MERGEFORMAT </w:instrText>
      </w:r>
      <w:r w:rsidRPr="00DE567E">
        <w:rPr>
          <w:rFonts w:cs="Times New Roman"/>
        </w:rPr>
      </w:r>
      <w:r w:rsidRPr="00DE567E">
        <w:rPr>
          <w:rFonts w:cs="Times New Roman"/>
        </w:rPr>
        <w:fldChar w:fldCharType="separate"/>
      </w:r>
      <w:r w:rsidR="0046217E">
        <w:rPr>
          <w:rFonts w:cs="Times New Roman"/>
        </w:rPr>
        <w:t>[1]</w:t>
      </w:r>
      <w:r w:rsidRPr="00DE567E">
        <w:rPr>
          <w:rFonts w:cs="Times New Roman"/>
        </w:rPr>
        <w:fldChar w:fldCharType="end"/>
      </w:r>
      <w:r w:rsidRPr="00DE567E">
        <w:rPr>
          <w:rFonts w:cs="Times New Roman"/>
        </w:rPr>
        <w:t xml:space="preserve">, </w:t>
      </w:r>
      <w:r w:rsidR="004D4B27" w:rsidRPr="00DE567E">
        <w:rPr>
          <w:rFonts w:cs="Times New Roman"/>
        </w:rPr>
        <w:t>the objectives are as follows</w:t>
      </w:r>
      <w:r w:rsidRPr="00DE567E">
        <w:rPr>
          <w:rFonts w:cs="Times New Roman"/>
        </w:rPr>
        <w:t>:</w:t>
      </w:r>
    </w:p>
    <w:p w:rsidR="00E555FA" w:rsidRPr="00DE567E" w:rsidRDefault="00E555FA" w:rsidP="00D570C4">
      <w:pPr>
        <w:spacing w:line="276" w:lineRule="auto"/>
      </w:pPr>
      <w:r w:rsidRPr="00DE567E">
        <w:t>This work item is limited to FR1, and includes the following objectives for NR Dynamic Spectrum Sharing (DSS):</w:t>
      </w:r>
    </w:p>
    <w:p w:rsidR="00E555FA" w:rsidRPr="00DE567E" w:rsidRDefault="00E555FA" w:rsidP="00D570C4">
      <w:pPr>
        <w:numPr>
          <w:ilvl w:val="0"/>
          <w:numId w:val="3"/>
        </w:numPr>
        <w:overflowPunct w:val="0"/>
        <w:autoSpaceDE w:val="0"/>
        <w:autoSpaceDN w:val="0"/>
        <w:adjustRightInd w:val="0"/>
        <w:spacing w:line="276" w:lineRule="auto"/>
        <w:jc w:val="left"/>
        <w:textAlignment w:val="baseline"/>
      </w:pPr>
      <w:r w:rsidRPr="00DE567E">
        <w:t>PDCCH enhancements for cross-carrier scheduling including [RAN1, RAN2]</w:t>
      </w:r>
    </w:p>
    <w:p w:rsidR="00E555FA" w:rsidRPr="00DE567E" w:rsidRDefault="00E555FA" w:rsidP="00D570C4">
      <w:pPr>
        <w:numPr>
          <w:ilvl w:val="1"/>
          <w:numId w:val="3"/>
        </w:numPr>
        <w:overflowPunct w:val="0"/>
        <w:autoSpaceDE w:val="0"/>
        <w:autoSpaceDN w:val="0"/>
        <w:adjustRightInd w:val="0"/>
        <w:spacing w:line="276" w:lineRule="auto"/>
        <w:jc w:val="left"/>
        <w:textAlignment w:val="baseline"/>
      </w:pPr>
      <w:r w:rsidRPr="00DE567E">
        <w:t xml:space="preserve">PDCCH of </w:t>
      </w:r>
      <w:proofErr w:type="spellStart"/>
      <w:r w:rsidRPr="00DE567E">
        <w:t>SCell</w:t>
      </w:r>
      <w:proofErr w:type="spellEnd"/>
      <w:r w:rsidRPr="00DE567E">
        <w:t xml:space="preserve"> scheduling PDSCH or PUSCH on P(S)Cell</w:t>
      </w:r>
    </w:p>
    <w:p w:rsidR="00E555FA" w:rsidRPr="00DE567E" w:rsidRDefault="00E555FA" w:rsidP="00D570C4">
      <w:pPr>
        <w:numPr>
          <w:ilvl w:val="0"/>
          <w:numId w:val="3"/>
        </w:numPr>
        <w:overflowPunct w:val="0"/>
        <w:autoSpaceDE w:val="0"/>
        <w:autoSpaceDN w:val="0"/>
        <w:adjustRightInd w:val="0"/>
        <w:spacing w:line="276" w:lineRule="auto"/>
        <w:jc w:val="left"/>
        <w:textAlignment w:val="baseline"/>
      </w:pPr>
      <w:r w:rsidRPr="00DE567E">
        <w:t>Note: The total PDCCH blind decoding budget should not be changed as a result of this work</w:t>
      </w:r>
    </w:p>
    <w:p w:rsidR="00FC37A8" w:rsidRPr="00DE567E" w:rsidRDefault="00E555FA" w:rsidP="00D570C4">
      <w:pPr>
        <w:numPr>
          <w:ilvl w:val="0"/>
          <w:numId w:val="3"/>
        </w:numPr>
        <w:overflowPunct w:val="0"/>
        <w:autoSpaceDE w:val="0"/>
        <w:autoSpaceDN w:val="0"/>
        <w:adjustRightInd w:val="0"/>
        <w:spacing w:line="276" w:lineRule="auto"/>
        <w:jc w:val="left"/>
        <w:textAlignment w:val="baseline"/>
      </w:pPr>
      <w:r w:rsidRPr="00DE567E">
        <w:t>Note: These enhancements are not specific to DSS and are generally applicable to cross-carrier scheduling in carrier aggregation</w:t>
      </w:r>
    </w:p>
    <w:p w:rsidR="008A45D7" w:rsidRPr="00DE567E" w:rsidRDefault="008A45D7" w:rsidP="008A45D7">
      <w:pPr>
        <w:overflowPunct w:val="0"/>
        <w:autoSpaceDE w:val="0"/>
        <w:autoSpaceDN w:val="0"/>
        <w:adjustRightInd w:val="0"/>
        <w:jc w:val="left"/>
        <w:textAlignment w:val="baseline"/>
      </w:pPr>
    </w:p>
    <w:p w:rsidR="002C6D97" w:rsidRPr="00DE567E" w:rsidRDefault="002C6D97" w:rsidP="00D570C4">
      <w:pPr>
        <w:spacing w:line="276" w:lineRule="auto"/>
        <w:rPr>
          <w:rFonts w:cs="Times New Roman"/>
        </w:rPr>
      </w:pPr>
      <w:r w:rsidRPr="00DE567E">
        <w:rPr>
          <w:rFonts w:cs="Times New Roman"/>
        </w:rPr>
        <w:t>In RAN1#105</w:t>
      </w:r>
      <w:r w:rsidR="00FC37A8" w:rsidRPr="00DE567E">
        <w:rPr>
          <w:rFonts w:cs="Times New Roman"/>
        </w:rPr>
        <w:t xml:space="preserve">-e meeting, the following agreements were achieved for </w:t>
      </w:r>
      <w:r w:rsidR="004B1111" w:rsidRPr="00DE567E">
        <w:rPr>
          <w:rFonts w:cs="Times New Roman"/>
        </w:rPr>
        <w:t xml:space="preserve">cross-carrier scheduling from </w:t>
      </w:r>
      <w:proofErr w:type="spellStart"/>
      <w:r w:rsidR="004B1111" w:rsidRPr="00DE567E">
        <w:rPr>
          <w:rFonts w:cs="Times New Roman"/>
        </w:rPr>
        <w:t>SCell</w:t>
      </w:r>
      <w:proofErr w:type="spellEnd"/>
      <w:r w:rsidR="004B1111" w:rsidRPr="00DE567E">
        <w:rPr>
          <w:rFonts w:cs="Times New Roman"/>
        </w:rPr>
        <w:t xml:space="preserve"> to </w:t>
      </w:r>
      <w:proofErr w:type="spellStart"/>
      <w:r w:rsidR="004B1111" w:rsidRPr="00DE567E">
        <w:rPr>
          <w:rFonts w:cs="Times New Roman"/>
        </w:rPr>
        <w:t>PCell</w:t>
      </w:r>
      <w:proofErr w:type="spellEnd"/>
      <w:r w:rsidR="00F46833" w:rsidRPr="00DE567E">
        <w:rPr>
          <w:rFonts w:cs="Times New Roman"/>
        </w:rPr>
        <w:t>/</w:t>
      </w:r>
      <w:proofErr w:type="spellStart"/>
      <w:r w:rsidR="00F46833" w:rsidRPr="00DE567E">
        <w:rPr>
          <w:rFonts w:cs="Times New Roman"/>
        </w:rPr>
        <w:t>PSCell</w:t>
      </w:r>
      <w:proofErr w:type="spellEnd"/>
      <w:r w:rsidR="004B1111" w:rsidRPr="00DE567E">
        <w:rPr>
          <w:rFonts w:cs="Times New Roman"/>
        </w:rPr>
        <w:t>)</w:t>
      </w:r>
      <w:r w:rsidRPr="00DE567E">
        <w:rPr>
          <w:rFonts w:cs="Times New Roman"/>
        </w:rPr>
        <w:t xml:space="preserve"> </w:t>
      </w:r>
      <w:r w:rsidRPr="00DE567E">
        <w:rPr>
          <w:rFonts w:cs="Times New Roman"/>
        </w:rPr>
        <w:fldChar w:fldCharType="begin"/>
      </w:r>
      <w:r w:rsidRPr="00DE567E">
        <w:rPr>
          <w:rFonts w:cs="Times New Roman"/>
        </w:rPr>
        <w:instrText xml:space="preserve"> REF _Ref78382737 \r \h </w:instrText>
      </w:r>
      <w:r w:rsidR="00DE567E" w:rsidRPr="00DE567E">
        <w:rPr>
          <w:rFonts w:cs="Times New Roman"/>
        </w:rPr>
        <w:instrText xml:space="preserve"> \* MERGEFORMAT </w:instrText>
      </w:r>
      <w:r w:rsidRPr="00DE567E">
        <w:rPr>
          <w:rFonts w:cs="Times New Roman"/>
        </w:rPr>
      </w:r>
      <w:r w:rsidRPr="00DE567E">
        <w:rPr>
          <w:rFonts w:cs="Times New Roman"/>
        </w:rPr>
        <w:fldChar w:fldCharType="separate"/>
      </w:r>
      <w:r w:rsidR="0046217E">
        <w:rPr>
          <w:rFonts w:cs="Times New Roman"/>
        </w:rPr>
        <w:t>[2]</w:t>
      </w:r>
      <w:r w:rsidRPr="00DE567E">
        <w:rPr>
          <w:rFonts w:cs="Times New Roman"/>
        </w:rPr>
        <w:fldChar w:fldCharType="end"/>
      </w:r>
      <w:r w:rsidR="00FC37A8" w:rsidRPr="00DE567E">
        <w:rPr>
          <w:rFonts w:cs="Times New Roman"/>
        </w:rPr>
        <w:t>.</w:t>
      </w:r>
    </w:p>
    <w:p w:rsidR="002C6D97" w:rsidRPr="00DE567E" w:rsidRDefault="002C6D97" w:rsidP="00D570C4">
      <w:pPr>
        <w:spacing w:line="276" w:lineRule="auto"/>
        <w:rPr>
          <w:rFonts w:cs="Times"/>
          <w:b/>
          <w:bCs/>
          <w:szCs w:val="22"/>
          <w:lang w:eastAsia="x-none"/>
        </w:rPr>
      </w:pPr>
      <w:r w:rsidRPr="00DE567E">
        <w:rPr>
          <w:rFonts w:cs="Times"/>
          <w:b/>
          <w:bCs/>
          <w:szCs w:val="22"/>
          <w:lang w:eastAsia="x-none"/>
        </w:rPr>
        <w:t>Agreement</w:t>
      </w:r>
    </w:p>
    <w:p w:rsidR="002C6D97" w:rsidRPr="00DE567E" w:rsidRDefault="002C6D97" w:rsidP="00D570C4">
      <w:pPr>
        <w:spacing w:after="160" w:line="276" w:lineRule="auto"/>
        <w:contextualSpacing/>
        <w:rPr>
          <w:sz w:val="20"/>
          <w:szCs w:val="20"/>
        </w:rPr>
      </w:pPr>
      <w:r w:rsidRPr="00DE567E">
        <w:rPr>
          <w:sz w:val="20"/>
          <w:szCs w:val="20"/>
        </w:rPr>
        <w:t xml:space="preserve">Two types of UEs (Type A and Type B) can support CCS from </w:t>
      </w:r>
      <w:proofErr w:type="spellStart"/>
      <w:r w:rsidRPr="00DE567E">
        <w:rPr>
          <w:sz w:val="20"/>
          <w:szCs w:val="20"/>
        </w:rPr>
        <w:t>sSCell</w:t>
      </w:r>
      <w:proofErr w:type="spellEnd"/>
      <w:r w:rsidRPr="00DE567E">
        <w:rPr>
          <w:sz w:val="20"/>
          <w:szCs w:val="20"/>
        </w:rPr>
        <w:t xml:space="preserve"> to P(S)Cell </w:t>
      </w:r>
    </w:p>
    <w:p w:rsidR="002C6D97" w:rsidRPr="00DE567E" w:rsidRDefault="002C6D97" w:rsidP="00D570C4">
      <w:pPr>
        <w:pStyle w:val="af7"/>
        <w:numPr>
          <w:ilvl w:val="0"/>
          <w:numId w:val="15"/>
        </w:numPr>
        <w:spacing w:line="276" w:lineRule="auto"/>
        <w:ind w:firstLineChars="0"/>
        <w:contextualSpacing/>
        <w:jc w:val="both"/>
        <w:rPr>
          <w:rFonts w:ascii="Times New Roman" w:eastAsia="MS Mincho" w:hAnsi="Times New Roman"/>
          <w:sz w:val="20"/>
          <w:szCs w:val="20"/>
          <w:lang w:eastAsia="ja-JP"/>
        </w:rPr>
      </w:pPr>
      <w:r w:rsidRPr="00DE567E">
        <w:rPr>
          <w:rFonts w:ascii="Times New Roman" w:eastAsia="MS Mincho" w:hAnsi="Times New Roman"/>
          <w:sz w:val="20"/>
          <w:szCs w:val="20"/>
          <w:lang w:eastAsia="ja-JP"/>
        </w:rPr>
        <w:t>For Type A UE</w:t>
      </w:r>
    </w:p>
    <w:p w:rsidR="002C6D97" w:rsidRPr="00DE567E" w:rsidRDefault="002C6D97" w:rsidP="00D570C4">
      <w:pPr>
        <w:pStyle w:val="af7"/>
        <w:numPr>
          <w:ilvl w:val="1"/>
          <w:numId w:val="15"/>
        </w:numPr>
        <w:tabs>
          <w:tab w:val="left" w:pos="240"/>
        </w:tabs>
        <w:spacing w:after="160" w:line="276" w:lineRule="auto"/>
        <w:ind w:firstLineChars="0"/>
        <w:contextualSpacing/>
        <w:rPr>
          <w:rFonts w:ascii="Times New Roman" w:eastAsia="Calibri" w:hAnsi="Times New Roman"/>
          <w:sz w:val="20"/>
          <w:szCs w:val="20"/>
        </w:rPr>
      </w:pPr>
      <w:r w:rsidRPr="00DE567E">
        <w:rPr>
          <w:rFonts w:ascii="Times New Roman" w:eastAsia="Calibri" w:hAnsi="Times New Roman"/>
          <w:sz w:val="20"/>
          <w:szCs w:val="20"/>
        </w:rPr>
        <w:t xml:space="preserve">At least following search space sets on P(S)Cell and search space sets </w:t>
      </w:r>
      <w:r w:rsidRPr="00DE567E">
        <w:rPr>
          <w:rFonts w:ascii="Times New Roman" w:hAnsi="Times New Roman"/>
          <w:sz w:val="20"/>
          <w:szCs w:val="20"/>
        </w:rPr>
        <w:t xml:space="preserve">on </w:t>
      </w:r>
      <w:proofErr w:type="spellStart"/>
      <w:r w:rsidRPr="00DE567E">
        <w:rPr>
          <w:rFonts w:ascii="Times New Roman" w:eastAsia="Calibri" w:hAnsi="Times New Roman"/>
          <w:sz w:val="20"/>
          <w:szCs w:val="20"/>
        </w:rPr>
        <w:t>sSCell</w:t>
      </w:r>
      <w:proofErr w:type="spellEnd"/>
      <w:r w:rsidRPr="00DE567E">
        <w:rPr>
          <w:rFonts w:ascii="Times New Roman" w:eastAsia="Calibri" w:hAnsi="Times New Roman"/>
          <w:sz w:val="20"/>
          <w:szCs w:val="20"/>
        </w:rPr>
        <w:t xml:space="preserve"> are configured so that the UE does not monitor them in overlapping [slot/symbol] of P(S)Cell and </w:t>
      </w:r>
      <w:proofErr w:type="spellStart"/>
      <w:r w:rsidRPr="00DE567E">
        <w:rPr>
          <w:rFonts w:ascii="Times New Roman" w:eastAsia="Calibri" w:hAnsi="Times New Roman"/>
          <w:sz w:val="20"/>
          <w:szCs w:val="20"/>
        </w:rPr>
        <w:t>sSCell</w:t>
      </w:r>
      <w:proofErr w:type="spellEnd"/>
    </w:p>
    <w:p w:rsidR="002C6D97" w:rsidRPr="00DE567E" w:rsidRDefault="002C6D97" w:rsidP="00D570C4">
      <w:pPr>
        <w:pStyle w:val="af7"/>
        <w:numPr>
          <w:ilvl w:val="2"/>
          <w:numId w:val="15"/>
        </w:numPr>
        <w:tabs>
          <w:tab w:val="left" w:pos="960"/>
        </w:tabs>
        <w:spacing w:after="160" w:line="276" w:lineRule="auto"/>
        <w:ind w:firstLineChars="0"/>
        <w:contextualSpacing/>
        <w:rPr>
          <w:rFonts w:ascii="Times New Roman" w:hAnsi="Times New Roman"/>
          <w:sz w:val="20"/>
          <w:szCs w:val="20"/>
        </w:rPr>
      </w:pPr>
      <w:r w:rsidRPr="00DE567E">
        <w:rPr>
          <w:rFonts w:ascii="Times New Roman" w:eastAsia="Calibri" w:hAnsi="Times New Roman"/>
          <w:sz w:val="20"/>
          <w:szCs w:val="20"/>
        </w:rPr>
        <w:t xml:space="preserve">search space sets on P(S)Cell </w:t>
      </w:r>
    </w:p>
    <w:p w:rsidR="002C6D97" w:rsidRPr="00DE567E" w:rsidRDefault="002C6D97" w:rsidP="00D570C4">
      <w:pPr>
        <w:pStyle w:val="af7"/>
        <w:numPr>
          <w:ilvl w:val="3"/>
          <w:numId w:val="15"/>
        </w:numPr>
        <w:spacing w:after="160" w:line="276" w:lineRule="auto"/>
        <w:ind w:firstLineChars="0"/>
        <w:contextualSpacing/>
        <w:rPr>
          <w:rFonts w:ascii="Times New Roman" w:eastAsia="Calibri" w:hAnsi="Times New Roman"/>
          <w:sz w:val="20"/>
          <w:szCs w:val="20"/>
        </w:rPr>
      </w:pPr>
      <w:r w:rsidRPr="00DE567E">
        <w:rPr>
          <w:rFonts w:ascii="Times New Roman" w:hAnsi="Times New Roman"/>
          <w:sz w:val="20"/>
          <w:szCs w:val="20"/>
        </w:rPr>
        <w:t>USS sets for DCI formats 0_1,1_1,0_2,1_2 (if supported for Type A UE)</w:t>
      </w:r>
    </w:p>
    <w:p w:rsidR="002C6D97" w:rsidRPr="00DE567E" w:rsidRDefault="002C6D97" w:rsidP="00D570C4">
      <w:pPr>
        <w:pStyle w:val="af7"/>
        <w:numPr>
          <w:ilvl w:val="3"/>
          <w:numId w:val="15"/>
        </w:numPr>
        <w:spacing w:after="160" w:line="276" w:lineRule="auto"/>
        <w:ind w:firstLineChars="0"/>
        <w:contextualSpacing/>
        <w:rPr>
          <w:rFonts w:ascii="Times New Roman" w:eastAsia="Calibri" w:hAnsi="Times New Roman"/>
          <w:sz w:val="20"/>
          <w:szCs w:val="20"/>
        </w:rPr>
      </w:pPr>
      <w:r w:rsidRPr="00DE567E">
        <w:rPr>
          <w:rFonts w:ascii="Times New Roman" w:hAnsi="Times New Roman"/>
          <w:sz w:val="20"/>
          <w:szCs w:val="20"/>
        </w:rPr>
        <w:t>USS sets for DCI formats 0_0,1_0</w:t>
      </w:r>
    </w:p>
    <w:p w:rsidR="002C6D97" w:rsidRPr="00DE567E" w:rsidRDefault="002C6D97" w:rsidP="00D570C4">
      <w:pPr>
        <w:pStyle w:val="af7"/>
        <w:numPr>
          <w:ilvl w:val="3"/>
          <w:numId w:val="15"/>
        </w:numPr>
        <w:spacing w:after="160" w:line="276" w:lineRule="auto"/>
        <w:ind w:firstLineChars="0"/>
        <w:contextualSpacing/>
        <w:rPr>
          <w:rFonts w:ascii="Times New Roman" w:eastAsia="Calibri" w:hAnsi="Times New Roman"/>
          <w:sz w:val="20"/>
          <w:szCs w:val="20"/>
        </w:rPr>
      </w:pPr>
      <w:r w:rsidRPr="00DE567E">
        <w:rPr>
          <w:rFonts w:ascii="Times New Roman" w:eastAsia="Calibri" w:hAnsi="Times New Roman"/>
          <w:sz w:val="20"/>
          <w:szCs w:val="20"/>
        </w:rPr>
        <w:t xml:space="preserve">Type3-CSS set(s) for DCI formats 1_0/0_0 with C-RNTI/CS-RNTI/MCS-C-RNTI </w:t>
      </w:r>
    </w:p>
    <w:p w:rsidR="002C6D97" w:rsidRPr="00DE567E" w:rsidRDefault="002C6D97" w:rsidP="00D570C4">
      <w:pPr>
        <w:pStyle w:val="af7"/>
        <w:numPr>
          <w:ilvl w:val="2"/>
          <w:numId w:val="15"/>
        </w:numPr>
        <w:tabs>
          <w:tab w:val="left" w:pos="960"/>
        </w:tabs>
        <w:spacing w:after="160" w:line="276" w:lineRule="auto"/>
        <w:ind w:firstLineChars="0"/>
        <w:contextualSpacing/>
        <w:rPr>
          <w:rFonts w:ascii="Times New Roman" w:hAnsi="Times New Roman"/>
          <w:sz w:val="20"/>
          <w:szCs w:val="20"/>
        </w:rPr>
      </w:pPr>
      <w:r w:rsidRPr="00DE567E">
        <w:rPr>
          <w:rFonts w:ascii="Times New Roman" w:eastAsia="Calibri" w:hAnsi="Times New Roman"/>
          <w:sz w:val="20"/>
          <w:szCs w:val="20"/>
        </w:rPr>
        <w:t xml:space="preserve">search space sets on </w:t>
      </w:r>
      <w:proofErr w:type="spellStart"/>
      <w:r w:rsidRPr="00DE567E">
        <w:rPr>
          <w:rFonts w:ascii="Times New Roman" w:hAnsi="Times New Roman"/>
          <w:sz w:val="20"/>
          <w:szCs w:val="20"/>
        </w:rPr>
        <w:t>sSCell</w:t>
      </w:r>
      <w:proofErr w:type="spellEnd"/>
      <w:r w:rsidRPr="00DE567E">
        <w:rPr>
          <w:rFonts w:ascii="Times New Roman" w:eastAsia="Calibri" w:hAnsi="Times New Roman"/>
          <w:sz w:val="20"/>
          <w:szCs w:val="20"/>
        </w:rPr>
        <w:t xml:space="preserve"> </w:t>
      </w:r>
    </w:p>
    <w:p w:rsidR="002C6D97" w:rsidRPr="00DE567E" w:rsidRDefault="002C6D97" w:rsidP="00D570C4">
      <w:pPr>
        <w:pStyle w:val="af7"/>
        <w:numPr>
          <w:ilvl w:val="3"/>
          <w:numId w:val="15"/>
        </w:numPr>
        <w:spacing w:after="160" w:line="276" w:lineRule="auto"/>
        <w:ind w:firstLineChars="0"/>
        <w:contextualSpacing/>
        <w:rPr>
          <w:rFonts w:ascii="Times New Roman" w:eastAsia="Calibri" w:hAnsi="Times New Roman"/>
          <w:sz w:val="20"/>
          <w:szCs w:val="20"/>
        </w:rPr>
      </w:pPr>
      <w:r w:rsidRPr="00DE567E">
        <w:rPr>
          <w:rFonts w:ascii="Times New Roman" w:eastAsia="Calibri" w:hAnsi="Times New Roman"/>
          <w:sz w:val="20"/>
          <w:szCs w:val="20"/>
        </w:rPr>
        <w:t>USS set(s) for scheduling P(S)Cell</w:t>
      </w:r>
    </w:p>
    <w:p w:rsidR="002C6D97" w:rsidRPr="00DE567E" w:rsidRDefault="002C6D97" w:rsidP="00D570C4">
      <w:pPr>
        <w:pStyle w:val="af7"/>
        <w:numPr>
          <w:ilvl w:val="1"/>
          <w:numId w:val="15"/>
        </w:numPr>
        <w:spacing w:line="276" w:lineRule="auto"/>
        <w:ind w:firstLineChars="0"/>
        <w:contextualSpacing/>
        <w:jc w:val="both"/>
        <w:rPr>
          <w:rFonts w:ascii="Times New Roman" w:eastAsia="MS Mincho" w:hAnsi="Times New Roman"/>
          <w:sz w:val="20"/>
          <w:szCs w:val="20"/>
          <w:lang w:eastAsia="ja-JP"/>
        </w:rPr>
      </w:pPr>
      <w:r w:rsidRPr="00DE567E">
        <w:rPr>
          <w:rFonts w:ascii="Times New Roman" w:eastAsia="Calibri" w:hAnsi="Times New Roman"/>
          <w:sz w:val="20"/>
          <w:szCs w:val="20"/>
        </w:rPr>
        <w:t>FFS: BD/CCE handling</w:t>
      </w:r>
    </w:p>
    <w:p w:rsidR="002C6D97" w:rsidRPr="00DE567E" w:rsidRDefault="002C6D97" w:rsidP="00D570C4">
      <w:pPr>
        <w:pStyle w:val="af7"/>
        <w:numPr>
          <w:ilvl w:val="0"/>
          <w:numId w:val="15"/>
        </w:numPr>
        <w:spacing w:line="276" w:lineRule="auto"/>
        <w:ind w:firstLineChars="0"/>
        <w:contextualSpacing/>
        <w:jc w:val="both"/>
        <w:rPr>
          <w:rFonts w:ascii="Times New Roman" w:eastAsia="MS Mincho" w:hAnsi="Times New Roman"/>
          <w:sz w:val="20"/>
          <w:szCs w:val="20"/>
          <w:lang w:eastAsia="ja-JP"/>
        </w:rPr>
      </w:pPr>
      <w:r w:rsidRPr="00DE567E">
        <w:rPr>
          <w:rFonts w:ascii="Times New Roman" w:eastAsia="MS Mincho" w:hAnsi="Times New Roman"/>
          <w:sz w:val="20"/>
          <w:szCs w:val="20"/>
          <w:lang w:eastAsia="ja-JP"/>
        </w:rPr>
        <w:t>For Type B UE</w:t>
      </w:r>
    </w:p>
    <w:p w:rsidR="002C6D97" w:rsidRPr="00DE567E" w:rsidRDefault="002C6D97" w:rsidP="00D570C4">
      <w:pPr>
        <w:pStyle w:val="af7"/>
        <w:numPr>
          <w:ilvl w:val="1"/>
          <w:numId w:val="15"/>
        </w:numPr>
        <w:tabs>
          <w:tab w:val="left" w:pos="240"/>
        </w:tabs>
        <w:spacing w:after="160" w:line="276" w:lineRule="auto"/>
        <w:ind w:firstLineChars="0"/>
        <w:contextualSpacing/>
        <w:rPr>
          <w:rFonts w:ascii="Times New Roman" w:eastAsia="Calibri" w:hAnsi="Times New Roman"/>
          <w:sz w:val="20"/>
          <w:szCs w:val="20"/>
        </w:rPr>
      </w:pPr>
      <w:r w:rsidRPr="00DE567E">
        <w:rPr>
          <w:rFonts w:ascii="Times New Roman" w:eastAsia="Calibri" w:hAnsi="Times New Roman"/>
          <w:sz w:val="20"/>
          <w:szCs w:val="20"/>
        </w:rPr>
        <w:t xml:space="preserve">Following search space sets on P(S)Cell and search space sets </w:t>
      </w:r>
      <w:r w:rsidRPr="00DE567E">
        <w:rPr>
          <w:rFonts w:ascii="Times New Roman" w:hAnsi="Times New Roman"/>
          <w:sz w:val="20"/>
          <w:szCs w:val="20"/>
        </w:rPr>
        <w:t xml:space="preserve">on </w:t>
      </w:r>
      <w:proofErr w:type="spellStart"/>
      <w:r w:rsidRPr="00DE567E">
        <w:rPr>
          <w:rFonts w:ascii="Times New Roman" w:eastAsia="Calibri" w:hAnsi="Times New Roman"/>
          <w:sz w:val="20"/>
          <w:szCs w:val="20"/>
        </w:rPr>
        <w:t>sSCell</w:t>
      </w:r>
      <w:proofErr w:type="spellEnd"/>
      <w:r w:rsidRPr="00DE567E">
        <w:rPr>
          <w:rFonts w:ascii="Times New Roman" w:eastAsia="Calibri" w:hAnsi="Times New Roman"/>
          <w:sz w:val="20"/>
          <w:szCs w:val="20"/>
        </w:rPr>
        <w:t xml:space="preserve"> </w:t>
      </w:r>
      <w:r w:rsidRPr="00DE567E">
        <w:rPr>
          <w:rFonts w:ascii="Times New Roman" w:hAnsi="Times New Roman"/>
          <w:sz w:val="20"/>
          <w:szCs w:val="20"/>
        </w:rPr>
        <w:t>can be</w:t>
      </w:r>
      <w:r w:rsidRPr="00DE567E">
        <w:rPr>
          <w:rFonts w:ascii="Times New Roman" w:eastAsia="Calibri" w:hAnsi="Times New Roman"/>
          <w:sz w:val="20"/>
          <w:szCs w:val="20"/>
        </w:rPr>
        <w:t xml:space="preserve"> configured so that the UE monitor</w:t>
      </w:r>
      <w:r w:rsidRPr="00DE567E">
        <w:rPr>
          <w:rFonts w:ascii="Times New Roman" w:hAnsi="Times New Roman"/>
          <w:sz w:val="20"/>
          <w:szCs w:val="20"/>
        </w:rPr>
        <w:t>s</w:t>
      </w:r>
      <w:r w:rsidRPr="00DE567E">
        <w:rPr>
          <w:rFonts w:ascii="Times New Roman" w:eastAsia="Calibri" w:hAnsi="Times New Roman"/>
          <w:sz w:val="20"/>
          <w:szCs w:val="20"/>
        </w:rPr>
        <w:t xml:space="preserve"> them in overlapping [slot/symbol] of P(S)Cell and </w:t>
      </w:r>
      <w:proofErr w:type="spellStart"/>
      <w:r w:rsidRPr="00DE567E">
        <w:rPr>
          <w:rFonts w:ascii="Times New Roman" w:eastAsia="Calibri" w:hAnsi="Times New Roman"/>
          <w:sz w:val="20"/>
          <w:szCs w:val="20"/>
        </w:rPr>
        <w:t>sSCell</w:t>
      </w:r>
      <w:proofErr w:type="spellEnd"/>
    </w:p>
    <w:p w:rsidR="002C6D97" w:rsidRPr="00DE567E" w:rsidRDefault="002C6D97" w:rsidP="00D570C4">
      <w:pPr>
        <w:pStyle w:val="af7"/>
        <w:numPr>
          <w:ilvl w:val="2"/>
          <w:numId w:val="15"/>
        </w:numPr>
        <w:tabs>
          <w:tab w:val="left" w:pos="960"/>
        </w:tabs>
        <w:spacing w:after="160" w:line="276" w:lineRule="auto"/>
        <w:ind w:firstLineChars="0"/>
        <w:contextualSpacing/>
        <w:rPr>
          <w:rFonts w:ascii="Times New Roman" w:hAnsi="Times New Roman"/>
          <w:sz w:val="20"/>
          <w:szCs w:val="20"/>
        </w:rPr>
      </w:pPr>
      <w:r w:rsidRPr="00DE567E">
        <w:rPr>
          <w:rFonts w:ascii="Times New Roman" w:eastAsia="Calibri" w:hAnsi="Times New Roman"/>
          <w:sz w:val="20"/>
          <w:szCs w:val="20"/>
        </w:rPr>
        <w:t xml:space="preserve">search space sets on P(S)Cell </w:t>
      </w:r>
    </w:p>
    <w:p w:rsidR="002C6D97" w:rsidRPr="00DE567E" w:rsidRDefault="002C6D97" w:rsidP="00D570C4">
      <w:pPr>
        <w:pStyle w:val="af7"/>
        <w:numPr>
          <w:ilvl w:val="3"/>
          <w:numId w:val="15"/>
        </w:numPr>
        <w:spacing w:after="160" w:line="276" w:lineRule="auto"/>
        <w:ind w:firstLineChars="0"/>
        <w:contextualSpacing/>
        <w:rPr>
          <w:rFonts w:ascii="Times New Roman" w:eastAsia="Calibri" w:hAnsi="Times New Roman"/>
          <w:sz w:val="20"/>
          <w:szCs w:val="20"/>
        </w:rPr>
      </w:pPr>
      <w:r w:rsidRPr="00DE567E">
        <w:rPr>
          <w:rFonts w:ascii="Times New Roman" w:hAnsi="Times New Roman"/>
          <w:sz w:val="20"/>
          <w:szCs w:val="20"/>
        </w:rPr>
        <w:t>USS sets for DCI formats 0_0,1_0</w:t>
      </w:r>
    </w:p>
    <w:p w:rsidR="002C6D97" w:rsidRPr="00DE567E" w:rsidRDefault="002C6D97" w:rsidP="00D570C4">
      <w:pPr>
        <w:pStyle w:val="af7"/>
        <w:numPr>
          <w:ilvl w:val="3"/>
          <w:numId w:val="15"/>
        </w:numPr>
        <w:spacing w:after="160" w:line="276" w:lineRule="auto"/>
        <w:ind w:firstLineChars="0"/>
        <w:contextualSpacing/>
        <w:rPr>
          <w:rFonts w:ascii="Times New Roman" w:eastAsia="Calibri" w:hAnsi="Times New Roman"/>
          <w:sz w:val="20"/>
          <w:szCs w:val="20"/>
        </w:rPr>
      </w:pPr>
      <w:r w:rsidRPr="00DE567E">
        <w:rPr>
          <w:rFonts w:ascii="Times New Roman" w:eastAsia="Calibri" w:hAnsi="Times New Roman"/>
          <w:sz w:val="20"/>
          <w:szCs w:val="20"/>
        </w:rPr>
        <w:t xml:space="preserve">Type3-CSS set(s) for DCI formats 1_0/0_0 with C-RNTI/CS-RNTI/MCS-C-RNTI </w:t>
      </w:r>
    </w:p>
    <w:p w:rsidR="002C6D97" w:rsidRPr="00DE567E" w:rsidRDefault="002C6D97" w:rsidP="00D570C4">
      <w:pPr>
        <w:pStyle w:val="af7"/>
        <w:numPr>
          <w:ilvl w:val="2"/>
          <w:numId w:val="15"/>
        </w:numPr>
        <w:tabs>
          <w:tab w:val="left" w:pos="960"/>
        </w:tabs>
        <w:spacing w:after="160" w:line="276" w:lineRule="auto"/>
        <w:ind w:firstLineChars="0"/>
        <w:contextualSpacing/>
        <w:rPr>
          <w:rFonts w:ascii="Times New Roman" w:hAnsi="Times New Roman"/>
          <w:sz w:val="20"/>
          <w:szCs w:val="20"/>
        </w:rPr>
      </w:pPr>
      <w:r w:rsidRPr="00DE567E">
        <w:rPr>
          <w:rFonts w:ascii="Times New Roman" w:eastAsia="Calibri" w:hAnsi="Times New Roman"/>
          <w:sz w:val="20"/>
          <w:szCs w:val="20"/>
        </w:rPr>
        <w:t xml:space="preserve">search space sets on </w:t>
      </w:r>
      <w:proofErr w:type="spellStart"/>
      <w:r w:rsidRPr="00DE567E">
        <w:rPr>
          <w:rFonts w:ascii="Times New Roman" w:hAnsi="Times New Roman"/>
          <w:sz w:val="20"/>
          <w:szCs w:val="20"/>
        </w:rPr>
        <w:t>sSCell</w:t>
      </w:r>
      <w:proofErr w:type="spellEnd"/>
      <w:r w:rsidRPr="00DE567E">
        <w:rPr>
          <w:rFonts w:ascii="Times New Roman" w:eastAsia="Calibri" w:hAnsi="Times New Roman"/>
          <w:sz w:val="20"/>
          <w:szCs w:val="20"/>
        </w:rPr>
        <w:t xml:space="preserve"> </w:t>
      </w:r>
    </w:p>
    <w:p w:rsidR="002C6D97" w:rsidRPr="00DE567E" w:rsidRDefault="002C6D97" w:rsidP="00D570C4">
      <w:pPr>
        <w:pStyle w:val="af7"/>
        <w:numPr>
          <w:ilvl w:val="3"/>
          <w:numId w:val="15"/>
        </w:numPr>
        <w:spacing w:after="160" w:line="276" w:lineRule="auto"/>
        <w:ind w:firstLineChars="0"/>
        <w:contextualSpacing/>
        <w:rPr>
          <w:rFonts w:ascii="Times New Roman" w:eastAsia="Calibri" w:hAnsi="Times New Roman"/>
          <w:sz w:val="20"/>
          <w:szCs w:val="20"/>
        </w:rPr>
      </w:pPr>
      <w:r w:rsidRPr="00DE567E">
        <w:rPr>
          <w:rFonts w:ascii="Times New Roman" w:eastAsia="Calibri" w:hAnsi="Times New Roman"/>
          <w:sz w:val="20"/>
          <w:szCs w:val="20"/>
        </w:rPr>
        <w:t>USS set(s) for scheduling P(S)Cell</w:t>
      </w:r>
    </w:p>
    <w:p w:rsidR="002C6D97" w:rsidRPr="00DE567E" w:rsidRDefault="002C6D97" w:rsidP="00D570C4">
      <w:pPr>
        <w:pStyle w:val="af7"/>
        <w:numPr>
          <w:ilvl w:val="1"/>
          <w:numId w:val="15"/>
        </w:numPr>
        <w:spacing w:after="160" w:line="276" w:lineRule="auto"/>
        <w:ind w:firstLineChars="0"/>
        <w:contextualSpacing/>
        <w:rPr>
          <w:rFonts w:ascii="Times New Roman" w:eastAsia="Calibri" w:hAnsi="Times New Roman"/>
          <w:sz w:val="20"/>
          <w:szCs w:val="20"/>
        </w:rPr>
      </w:pPr>
      <w:r w:rsidRPr="00DE567E">
        <w:rPr>
          <w:rFonts w:ascii="Times New Roman" w:hAnsi="Times New Roman"/>
          <w:sz w:val="20"/>
          <w:szCs w:val="20"/>
        </w:rPr>
        <w:t xml:space="preserve">For handling ‘USS sets </w:t>
      </w:r>
      <w:r w:rsidRPr="00DE567E">
        <w:rPr>
          <w:rFonts w:ascii="Times New Roman" w:eastAsia="Calibri" w:hAnsi="Times New Roman"/>
          <w:sz w:val="20"/>
          <w:szCs w:val="20"/>
        </w:rPr>
        <w:t>for scheduling P(S)Cell’</w:t>
      </w:r>
      <w:r w:rsidRPr="00DE567E">
        <w:rPr>
          <w:rFonts w:ascii="Times New Roman" w:hAnsi="Times New Roman"/>
          <w:sz w:val="20"/>
          <w:szCs w:val="20"/>
        </w:rPr>
        <w:t xml:space="preserve"> on P(S)Cell and/or on </w:t>
      </w:r>
      <w:proofErr w:type="spellStart"/>
      <w:r w:rsidRPr="00DE567E">
        <w:rPr>
          <w:rFonts w:ascii="Times New Roman" w:hAnsi="Times New Roman"/>
          <w:sz w:val="20"/>
          <w:szCs w:val="20"/>
        </w:rPr>
        <w:t>sSCell</w:t>
      </w:r>
      <w:proofErr w:type="spellEnd"/>
      <w:r w:rsidRPr="00DE567E">
        <w:rPr>
          <w:rFonts w:ascii="Times New Roman" w:hAnsi="Times New Roman"/>
          <w:sz w:val="20"/>
          <w:szCs w:val="20"/>
        </w:rPr>
        <w:t xml:space="preserve"> for DCI formats 0_1,1_1,0_2,1_2</w:t>
      </w:r>
    </w:p>
    <w:p w:rsidR="002C6D97" w:rsidRPr="00DE567E" w:rsidRDefault="002C6D97" w:rsidP="00D570C4">
      <w:pPr>
        <w:pStyle w:val="af7"/>
        <w:numPr>
          <w:ilvl w:val="2"/>
          <w:numId w:val="15"/>
        </w:numPr>
        <w:spacing w:after="160" w:line="276" w:lineRule="auto"/>
        <w:ind w:firstLineChars="0"/>
        <w:contextualSpacing/>
        <w:rPr>
          <w:rFonts w:ascii="Times New Roman" w:eastAsia="Calibri" w:hAnsi="Times New Roman"/>
          <w:sz w:val="20"/>
          <w:szCs w:val="20"/>
        </w:rPr>
      </w:pPr>
      <w:r w:rsidRPr="00DE567E">
        <w:rPr>
          <w:rFonts w:ascii="Times New Roman" w:hAnsi="Times New Roman"/>
          <w:sz w:val="20"/>
          <w:szCs w:val="20"/>
        </w:rPr>
        <w:t>Alt 2-1 is adopted</w:t>
      </w:r>
    </w:p>
    <w:p w:rsidR="002C6D97" w:rsidRPr="00DE567E" w:rsidRDefault="002C6D97" w:rsidP="00D570C4">
      <w:pPr>
        <w:pStyle w:val="af7"/>
        <w:numPr>
          <w:ilvl w:val="1"/>
          <w:numId w:val="15"/>
        </w:numPr>
        <w:tabs>
          <w:tab w:val="left" w:pos="240"/>
        </w:tabs>
        <w:spacing w:after="160" w:line="276" w:lineRule="auto"/>
        <w:ind w:firstLineChars="0"/>
        <w:contextualSpacing/>
        <w:rPr>
          <w:rFonts w:ascii="Times New Roman" w:hAnsi="Times New Roman"/>
          <w:sz w:val="20"/>
          <w:szCs w:val="20"/>
        </w:rPr>
      </w:pPr>
      <w:r w:rsidRPr="00DE567E">
        <w:rPr>
          <w:rFonts w:ascii="Times New Roman" w:eastAsia="Calibri" w:hAnsi="Times New Roman"/>
          <w:sz w:val="20"/>
          <w:szCs w:val="20"/>
        </w:rPr>
        <w:t>There is no restriction on Type-0/0A/1/2-CSS sets configurations</w:t>
      </w:r>
    </w:p>
    <w:p w:rsidR="002C6D97" w:rsidRPr="00DE567E" w:rsidRDefault="002C6D97" w:rsidP="00D570C4">
      <w:pPr>
        <w:pStyle w:val="af7"/>
        <w:numPr>
          <w:ilvl w:val="1"/>
          <w:numId w:val="15"/>
        </w:numPr>
        <w:spacing w:line="276" w:lineRule="auto"/>
        <w:ind w:firstLineChars="0"/>
        <w:contextualSpacing/>
        <w:jc w:val="both"/>
        <w:rPr>
          <w:rFonts w:ascii="Times New Roman" w:eastAsia="MS Mincho" w:hAnsi="Times New Roman"/>
          <w:sz w:val="20"/>
          <w:szCs w:val="20"/>
          <w:lang w:eastAsia="ja-JP"/>
        </w:rPr>
      </w:pPr>
      <w:r w:rsidRPr="00DE567E">
        <w:rPr>
          <w:rFonts w:ascii="Times New Roman" w:eastAsia="Calibri" w:hAnsi="Times New Roman"/>
          <w:sz w:val="20"/>
          <w:szCs w:val="20"/>
        </w:rPr>
        <w:t>FFS: BD/CCE handling</w:t>
      </w:r>
    </w:p>
    <w:p w:rsidR="002C6D97" w:rsidRPr="00DE567E" w:rsidRDefault="002C6D97" w:rsidP="00D570C4">
      <w:pPr>
        <w:pStyle w:val="af7"/>
        <w:numPr>
          <w:ilvl w:val="0"/>
          <w:numId w:val="15"/>
        </w:numPr>
        <w:spacing w:line="276" w:lineRule="auto"/>
        <w:ind w:firstLineChars="0"/>
        <w:contextualSpacing/>
        <w:jc w:val="both"/>
        <w:rPr>
          <w:rFonts w:ascii="Times New Roman" w:eastAsia="MS Mincho" w:hAnsi="Times New Roman"/>
          <w:sz w:val="20"/>
          <w:szCs w:val="20"/>
          <w:lang w:eastAsia="ja-JP"/>
        </w:rPr>
      </w:pPr>
      <w:r w:rsidRPr="00DE567E">
        <w:rPr>
          <w:rFonts w:ascii="Times New Roman" w:eastAsia="MS Mincho" w:hAnsi="Times New Roman"/>
          <w:sz w:val="20"/>
          <w:szCs w:val="20"/>
          <w:lang w:eastAsia="ja-JP"/>
        </w:rPr>
        <w:t>For Type A and/or Type B UE</w:t>
      </w:r>
    </w:p>
    <w:p w:rsidR="002C6D97" w:rsidRPr="00DE567E" w:rsidRDefault="002C6D97" w:rsidP="00D570C4">
      <w:pPr>
        <w:numPr>
          <w:ilvl w:val="1"/>
          <w:numId w:val="15"/>
        </w:numPr>
        <w:tabs>
          <w:tab w:val="left" w:pos="240"/>
        </w:tabs>
        <w:spacing w:line="276" w:lineRule="auto"/>
        <w:rPr>
          <w:rFonts w:eastAsia="MS Mincho" w:cs="Times New Roman"/>
          <w:sz w:val="20"/>
          <w:szCs w:val="20"/>
          <w:lang w:eastAsia="ja-JP"/>
        </w:rPr>
      </w:pPr>
      <w:r w:rsidRPr="00DE567E">
        <w:rPr>
          <w:rFonts w:cs="Times New Roman"/>
          <w:sz w:val="20"/>
          <w:szCs w:val="20"/>
        </w:rPr>
        <w:lastRenderedPageBreak/>
        <w:t xml:space="preserve">FFS: switching to ‘normal’ PDCCH monitoring on P(S)Cell when </w:t>
      </w:r>
      <w:proofErr w:type="spellStart"/>
      <w:r w:rsidRPr="00DE567E">
        <w:rPr>
          <w:rFonts w:cs="Times New Roman"/>
          <w:sz w:val="20"/>
          <w:szCs w:val="20"/>
        </w:rPr>
        <w:t>sSCell</w:t>
      </w:r>
      <w:proofErr w:type="spellEnd"/>
      <w:r w:rsidRPr="00DE567E">
        <w:rPr>
          <w:rFonts w:cs="Times New Roman"/>
          <w:sz w:val="20"/>
          <w:szCs w:val="20"/>
        </w:rPr>
        <w:t xml:space="preserve"> is deactivated</w:t>
      </w:r>
    </w:p>
    <w:p w:rsidR="002C6D97" w:rsidRPr="00DE567E" w:rsidRDefault="002C6D97" w:rsidP="00D570C4">
      <w:pPr>
        <w:numPr>
          <w:ilvl w:val="0"/>
          <w:numId w:val="15"/>
        </w:numPr>
        <w:tabs>
          <w:tab w:val="left" w:pos="240"/>
        </w:tabs>
        <w:spacing w:line="276" w:lineRule="auto"/>
        <w:rPr>
          <w:rFonts w:eastAsia="MS Mincho" w:cs="Times New Roman"/>
          <w:sz w:val="20"/>
          <w:szCs w:val="20"/>
          <w:lang w:eastAsia="ja-JP"/>
        </w:rPr>
      </w:pPr>
      <w:r w:rsidRPr="00DE567E">
        <w:rPr>
          <w:rFonts w:cs="Times New Roman"/>
          <w:sz w:val="20"/>
          <w:szCs w:val="20"/>
        </w:rPr>
        <w:t>FFS: Whether Type A is specified or is Type-B with restrictions (as part of UE features discussion)</w:t>
      </w:r>
    </w:p>
    <w:p w:rsidR="002C6D97" w:rsidRPr="00DE567E" w:rsidRDefault="002C6D97" w:rsidP="00D570C4">
      <w:pPr>
        <w:numPr>
          <w:ilvl w:val="0"/>
          <w:numId w:val="15"/>
        </w:numPr>
        <w:tabs>
          <w:tab w:val="left" w:pos="240"/>
        </w:tabs>
        <w:spacing w:line="276" w:lineRule="auto"/>
        <w:rPr>
          <w:rFonts w:eastAsia="MS Mincho" w:cs="Times New Roman"/>
          <w:sz w:val="20"/>
          <w:szCs w:val="20"/>
          <w:lang w:eastAsia="ja-JP"/>
        </w:rPr>
      </w:pPr>
      <w:r w:rsidRPr="00DE567E">
        <w:rPr>
          <w:rFonts w:cs="Times New Roman"/>
          <w:sz w:val="20"/>
          <w:szCs w:val="20"/>
        </w:rPr>
        <w:t>FFS: Whether the UE can be configured with unaligned CA</w:t>
      </w:r>
    </w:p>
    <w:p w:rsidR="002C6D97" w:rsidRPr="00DE567E" w:rsidRDefault="002C6D97" w:rsidP="00D570C4">
      <w:pPr>
        <w:numPr>
          <w:ilvl w:val="0"/>
          <w:numId w:val="15"/>
        </w:numPr>
        <w:tabs>
          <w:tab w:val="left" w:pos="240"/>
        </w:tabs>
        <w:spacing w:line="276" w:lineRule="auto"/>
        <w:rPr>
          <w:rFonts w:eastAsia="MS Mincho" w:cs="Times New Roman"/>
          <w:sz w:val="20"/>
          <w:szCs w:val="20"/>
          <w:lang w:eastAsia="ja-JP"/>
        </w:rPr>
      </w:pPr>
      <w:r w:rsidRPr="00DE567E">
        <w:rPr>
          <w:rFonts w:cs="Times New Roman"/>
          <w:sz w:val="20"/>
          <w:szCs w:val="20"/>
        </w:rPr>
        <w:t>FFS: Whether the above applies for multicast PDSCH</w:t>
      </w:r>
    </w:p>
    <w:p w:rsidR="006951BA" w:rsidRPr="00DE567E" w:rsidRDefault="00193356" w:rsidP="0040723B">
      <w:pPr>
        <w:pStyle w:val="1"/>
      </w:pPr>
      <w:r w:rsidRPr="00DE567E">
        <w:t>Search space sets</w:t>
      </w:r>
    </w:p>
    <w:p w:rsidR="009111D6" w:rsidRPr="00DE567E" w:rsidRDefault="009111D6" w:rsidP="00D570C4">
      <w:pPr>
        <w:spacing w:line="276" w:lineRule="auto"/>
        <w:rPr>
          <w:lang w:eastAsia="ko-KR"/>
        </w:rPr>
      </w:pPr>
      <w:r w:rsidRPr="00DE567E">
        <w:rPr>
          <w:rFonts w:hint="eastAsia"/>
          <w:lang w:eastAsia="ko-KR"/>
        </w:rPr>
        <w:t xml:space="preserve">Table </w:t>
      </w:r>
      <w:r w:rsidRPr="00DE567E">
        <w:rPr>
          <w:lang w:eastAsia="ko-KR"/>
        </w:rPr>
        <w:t>1 summarizes Rel-15/16 search space, corresponding RNTI/DCI format, and search space location</w:t>
      </w:r>
      <w:r w:rsidR="00AF742E" w:rsidRPr="00DE567E">
        <w:rPr>
          <w:lang w:eastAsia="ko-KR"/>
        </w:rPr>
        <w:t xml:space="preserve"> </w:t>
      </w:r>
      <w:r w:rsidR="00AF742E" w:rsidRPr="00DE567E">
        <w:rPr>
          <w:lang w:eastAsia="ko-KR"/>
        </w:rPr>
        <w:fldChar w:fldCharType="begin"/>
      </w:r>
      <w:r w:rsidR="00AF742E" w:rsidRPr="00DE567E">
        <w:rPr>
          <w:lang w:eastAsia="ko-KR"/>
        </w:rPr>
        <w:instrText xml:space="preserve"> REF _Ref52366490 \r \h </w:instrText>
      </w:r>
      <w:r w:rsidR="00BB1A7F" w:rsidRPr="00DE567E">
        <w:rPr>
          <w:lang w:eastAsia="ko-KR"/>
        </w:rPr>
        <w:instrText xml:space="preserve"> \* MERGEFORMAT </w:instrText>
      </w:r>
      <w:r w:rsidR="00AF742E" w:rsidRPr="00DE567E">
        <w:rPr>
          <w:lang w:eastAsia="ko-KR"/>
        </w:rPr>
      </w:r>
      <w:r w:rsidR="00AF742E" w:rsidRPr="00DE567E">
        <w:rPr>
          <w:lang w:eastAsia="ko-KR"/>
        </w:rPr>
        <w:fldChar w:fldCharType="separate"/>
      </w:r>
      <w:r w:rsidR="0046217E">
        <w:rPr>
          <w:lang w:eastAsia="ko-KR"/>
        </w:rPr>
        <w:t>[3]</w:t>
      </w:r>
      <w:r w:rsidR="00AF742E" w:rsidRPr="00DE567E">
        <w:rPr>
          <w:lang w:eastAsia="ko-KR"/>
        </w:rPr>
        <w:fldChar w:fldCharType="end"/>
      </w:r>
      <w:r w:rsidRPr="00DE567E">
        <w:rPr>
          <w:lang w:eastAsia="ko-KR"/>
        </w:rPr>
        <w:t>.</w:t>
      </w:r>
    </w:p>
    <w:p w:rsidR="009111D6" w:rsidRPr="00DE567E" w:rsidRDefault="00CB6359" w:rsidP="00CB6359">
      <w:pPr>
        <w:pStyle w:val="a9"/>
        <w:jc w:val="center"/>
      </w:pPr>
      <w:r w:rsidRPr="00DE567E">
        <w:t xml:space="preserve">Table </w:t>
      </w:r>
      <w:r w:rsidRPr="00DE567E">
        <w:fldChar w:fldCharType="begin"/>
      </w:r>
      <w:r w:rsidRPr="00DE567E">
        <w:instrText xml:space="preserve"> SEQ Table \* ARABIC </w:instrText>
      </w:r>
      <w:r w:rsidRPr="00DE567E">
        <w:fldChar w:fldCharType="separate"/>
      </w:r>
      <w:r w:rsidR="0046217E">
        <w:rPr>
          <w:noProof/>
        </w:rPr>
        <w:t>1</w:t>
      </w:r>
      <w:r w:rsidRPr="00DE567E">
        <w:fldChar w:fldCharType="end"/>
      </w:r>
      <w:r w:rsidRPr="00DE567E">
        <w:t xml:space="preserve"> </w:t>
      </w:r>
      <w:r w:rsidR="009111D6" w:rsidRPr="00DE567E">
        <w:t>Search space, corresponding RNTI/DCI format, and location</w:t>
      </w:r>
    </w:p>
    <w:tbl>
      <w:tblPr>
        <w:tblStyle w:val="af9"/>
        <w:tblW w:w="9209" w:type="dxa"/>
        <w:tblLook w:val="04A0" w:firstRow="1" w:lastRow="0" w:firstColumn="1" w:lastColumn="0" w:noHBand="0" w:noVBand="1"/>
      </w:tblPr>
      <w:tblGrid>
        <w:gridCol w:w="1413"/>
        <w:gridCol w:w="3118"/>
        <w:gridCol w:w="2127"/>
        <w:gridCol w:w="2551"/>
      </w:tblGrid>
      <w:tr w:rsidR="001255E8" w:rsidRPr="00DE567E" w:rsidTr="0040723B">
        <w:trPr>
          <w:trHeight w:val="492"/>
        </w:trPr>
        <w:tc>
          <w:tcPr>
            <w:tcW w:w="1413" w:type="dxa"/>
            <w:vAlign w:val="center"/>
          </w:tcPr>
          <w:p w:rsidR="009111D6" w:rsidRPr="00DE567E" w:rsidRDefault="009111D6" w:rsidP="00235832">
            <w:pPr>
              <w:jc w:val="center"/>
              <w:rPr>
                <w:rFonts w:ascii="Arial" w:hAnsi="Arial" w:cs="Arial"/>
                <w:b/>
              </w:rPr>
            </w:pPr>
            <w:r w:rsidRPr="00DE567E">
              <w:rPr>
                <w:rFonts w:ascii="Arial" w:hAnsi="Arial" w:cs="Arial"/>
                <w:b/>
              </w:rPr>
              <w:t>Search space</w:t>
            </w:r>
          </w:p>
        </w:tc>
        <w:tc>
          <w:tcPr>
            <w:tcW w:w="3118" w:type="dxa"/>
            <w:vAlign w:val="center"/>
          </w:tcPr>
          <w:p w:rsidR="009111D6" w:rsidRPr="00DE567E" w:rsidRDefault="009111D6" w:rsidP="00235832">
            <w:pPr>
              <w:jc w:val="center"/>
              <w:rPr>
                <w:rFonts w:ascii="Arial" w:hAnsi="Arial" w:cs="Arial"/>
                <w:b/>
              </w:rPr>
            </w:pPr>
            <w:r w:rsidRPr="00DE567E">
              <w:rPr>
                <w:rFonts w:ascii="Arial" w:hAnsi="Arial" w:cs="Arial"/>
                <w:b/>
              </w:rPr>
              <w:t>RNTI</w:t>
            </w:r>
          </w:p>
        </w:tc>
        <w:tc>
          <w:tcPr>
            <w:tcW w:w="2127" w:type="dxa"/>
            <w:vAlign w:val="center"/>
          </w:tcPr>
          <w:p w:rsidR="009111D6" w:rsidRPr="00DE567E" w:rsidRDefault="009111D6" w:rsidP="00235832">
            <w:pPr>
              <w:jc w:val="center"/>
              <w:rPr>
                <w:rFonts w:ascii="Arial" w:hAnsi="Arial" w:cs="Arial"/>
                <w:b/>
              </w:rPr>
            </w:pPr>
            <w:r w:rsidRPr="00DE567E">
              <w:rPr>
                <w:rFonts w:ascii="Arial" w:hAnsi="Arial" w:cs="Arial"/>
                <w:b/>
              </w:rPr>
              <w:t>DCI format</w:t>
            </w:r>
          </w:p>
        </w:tc>
        <w:tc>
          <w:tcPr>
            <w:tcW w:w="2551" w:type="dxa"/>
            <w:vAlign w:val="center"/>
          </w:tcPr>
          <w:p w:rsidR="009111D6" w:rsidRPr="00DE567E" w:rsidRDefault="009111D6" w:rsidP="00235832">
            <w:pPr>
              <w:jc w:val="center"/>
              <w:rPr>
                <w:rFonts w:ascii="Arial" w:hAnsi="Arial" w:cs="Arial"/>
                <w:b/>
              </w:rPr>
            </w:pPr>
            <w:r w:rsidRPr="00DE567E">
              <w:rPr>
                <w:rFonts w:ascii="Arial" w:hAnsi="Arial" w:cs="Arial"/>
                <w:b/>
              </w:rPr>
              <w:t>Rel-15/16 search space location (</w:t>
            </w:r>
            <w:proofErr w:type="spellStart"/>
            <w:r w:rsidRPr="00DE567E">
              <w:rPr>
                <w:rFonts w:ascii="Arial" w:hAnsi="Arial" w:cs="Arial"/>
                <w:b/>
              </w:rPr>
              <w:t>PCell</w:t>
            </w:r>
            <w:proofErr w:type="spellEnd"/>
            <w:r w:rsidRPr="00DE567E">
              <w:rPr>
                <w:rFonts w:ascii="Arial" w:hAnsi="Arial" w:cs="Arial"/>
                <w:b/>
              </w:rPr>
              <w:t>/</w:t>
            </w:r>
            <w:proofErr w:type="spellStart"/>
            <w:r w:rsidRPr="00DE567E">
              <w:rPr>
                <w:rFonts w:ascii="Arial" w:hAnsi="Arial" w:cs="Arial"/>
                <w:b/>
              </w:rPr>
              <w:t>SCell</w:t>
            </w:r>
            <w:proofErr w:type="spellEnd"/>
            <w:r w:rsidRPr="00DE567E">
              <w:rPr>
                <w:rFonts w:ascii="Arial" w:hAnsi="Arial" w:cs="Arial"/>
                <w:b/>
              </w:rPr>
              <w:t>)</w:t>
            </w:r>
          </w:p>
        </w:tc>
      </w:tr>
      <w:tr w:rsidR="001255E8" w:rsidRPr="00DE567E" w:rsidTr="0040723B">
        <w:trPr>
          <w:trHeight w:val="213"/>
        </w:trPr>
        <w:tc>
          <w:tcPr>
            <w:tcW w:w="1413" w:type="dxa"/>
            <w:vAlign w:val="center"/>
          </w:tcPr>
          <w:p w:rsidR="009111D6" w:rsidRPr="00DE567E" w:rsidRDefault="009111D6" w:rsidP="00235832">
            <w:r w:rsidRPr="00DE567E">
              <w:t>Type0 CSS</w:t>
            </w:r>
          </w:p>
        </w:tc>
        <w:tc>
          <w:tcPr>
            <w:tcW w:w="3118" w:type="dxa"/>
          </w:tcPr>
          <w:p w:rsidR="009111D6" w:rsidRPr="00DE567E" w:rsidRDefault="009111D6" w:rsidP="00235832">
            <w:r w:rsidRPr="00DE567E">
              <w:t>SI-RNTI</w:t>
            </w:r>
          </w:p>
        </w:tc>
        <w:tc>
          <w:tcPr>
            <w:tcW w:w="2127" w:type="dxa"/>
          </w:tcPr>
          <w:p w:rsidR="009111D6" w:rsidRPr="00DE567E" w:rsidRDefault="009111D6" w:rsidP="00235832">
            <w:r w:rsidRPr="00DE567E">
              <w:t>1_0</w:t>
            </w:r>
          </w:p>
        </w:tc>
        <w:tc>
          <w:tcPr>
            <w:tcW w:w="2551" w:type="dxa"/>
          </w:tcPr>
          <w:p w:rsidR="009111D6" w:rsidRPr="00DE567E" w:rsidRDefault="009111D6" w:rsidP="00235832">
            <w:proofErr w:type="spellStart"/>
            <w:r w:rsidRPr="00DE567E">
              <w:t>PCell</w:t>
            </w:r>
            <w:proofErr w:type="spellEnd"/>
            <w:r w:rsidRPr="00DE567E">
              <w:t xml:space="preserve"> of the MCG</w:t>
            </w:r>
          </w:p>
        </w:tc>
      </w:tr>
      <w:tr w:rsidR="001255E8" w:rsidRPr="00DE567E" w:rsidTr="0040723B">
        <w:trPr>
          <w:trHeight w:val="220"/>
        </w:trPr>
        <w:tc>
          <w:tcPr>
            <w:tcW w:w="1413" w:type="dxa"/>
            <w:vAlign w:val="center"/>
          </w:tcPr>
          <w:p w:rsidR="009111D6" w:rsidRPr="00DE567E" w:rsidRDefault="009111D6" w:rsidP="00235832">
            <w:r w:rsidRPr="00DE567E">
              <w:t>Type0A CSS</w:t>
            </w:r>
          </w:p>
        </w:tc>
        <w:tc>
          <w:tcPr>
            <w:tcW w:w="3118" w:type="dxa"/>
          </w:tcPr>
          <w:p w:rsidR="009111D6" w:rsidRPr="00DE567E" w:rsidRDefault="009111D6" w:rsidP="00235832">
            <w:r w:rsidRPr="00DE567E">
              <w:t>SI-RNTI</w:t>
            </w:r>
          </w:p>
        </w:tc>
        <w:tc>
          <w:tcPr>
            <w:tcW w:w="2127" w:type="dxa"/>
          </w:tcPr>
          <w:p w:rsidR="009111D6" w:rsidRPr="00DE567E" w:rsidRDefault="009111D6" w:rsidP="00235832">
            <w:r w:rsidRPr="00DE567E">
              <w:t>1_0</w:t>
            </w:r>
          </w:p>
        </w:tc>
        <w:tc>
          <w:tcPr>
            <w:tcW w:w="2551" w:type="dxa"/>
          </w:tcPr>
          <w:p w:rsidR="009111D6" w:rsidRPr="00DE567E" w:rsidRDefault="009111D6" w:rsidP="00235832">
            <w:proofErr w:type="spellStart"/>
            <w:r w:rsidRPr="00DE567E">
              <w:t>PCell</w:t>
            </w:r>
            <w:proofErr w:type="spellEnd"/>
            <w:r w:rsidRPr="00DE567E">
              <w:t xml:space="preserve"> of the MCG</w:t>
            </w:r>
          </w:p>
        </w:tc>
      </w:tr>
      <w:tr w:rsidR="001255E8" w:rsidRPr="00DE567E" w:rsidTr="0040723B">
        <w:trPr>
          <w:trHeight w:val="213"/>
        </w:trPr>
        <w:tc>
          <w:tcPr>
            <w:tcW w:w="1413" w:type="dxa"/>
            <w:vMerge w:val="restart"/>
            <w:vAlign w:val="center"/>
          </w:tcPr>
          <w:p w:rsidR="009111D6" w:rsidRPr="00DE567E" w:rsidRDefault="009111D6" w:rsidP="00235832">
            <w:r w:rsidRPr="00DE567E">
              <w:t>Type1 CSS</w:t>
            </w:r>
          </w:p>
        </w:tc>
        <w:tc>
          <w:tcPr>
            <w:tcW w:w="3118" w:type="dxa"/>
          </w:tcPr>
          <w:p w:rsidR="009111D6" w:rsidRPr="00DE567E" w:rsidRDefault="009111D6" w:rsidP="00235832">
            <w:r w:rsidRPr="00DE567E">
              <w:t xml:space="preserve">RA-RNTI, </w:t>
            </w:r>
            <w:proofErr w:type="spellStart"/>
            <w:r w:rsidRPr="00DE567E">
              <w:t>MsgB</w:t>
            </w:r>
            <w:proofErr w:type="spellEnd"/>
            <w:r w:rsidRPr="00DE567E">
              <w:t xml:space="preserve">-RNTI </w:t>
            </w:r>
          </w:p>
        </w:tc>
        <w:tc>
          <w:tcPr>
            <w:tcW w:w="2127" w:type="dxa"/>
          </w:tcPr>
          <w:p w:rsidR="009111D6" w:rsidRPr="00DE567E" w:rsidRDefault="009111D6" w:rsidP="00235832">
            <w:r w:rsidRPr="00DE567E">
              <w:t>1_0</w:t>
            </w:r>
          </w:p>
        </w:tc>
        <w:tc>
          <w:tcPr>
            <w:tcW w:w="2551" w:type="dxa"/>
          </w:tcPr>
          <w:p w:rsidR="009111D6" w:rsidRPr="00DE567E" w:rsidRDefault="00C84265" w:rsidP="00235832">
            <w:proofErr w:type="spellStart"/>
            <w:r w:rsidRPr="00DE567E">
              <w:t>PCell</w:t>
            </w:r>
            <w:proofErr w:type="spellEnd"/>
            <w:r w:rsidRPr="00DE567E">
              <w:t xml:space="preserve"> /</w:t>
            </w:r>
            <w:proofErr w:type="spellStart"/>
            <w:r w:rsidRPr="00DE567E">
              <w:t>PSCell</w:t>
            </w:r>
            <w:proofErr w:type="spellEnd"/>
          </w:p>
        </w:tc>
      </w:tr>
      <w:tr w:rsidR="001255E8" w:rsidRPr="00DE567E" w:rsidTr="0040723B">
        <w:trPr>
          <w:trHeight w:val="220"/>
        </w:trPr>
        <w:tc>
          <w:tcPr>
            <w:tcW w:w="1413" w:type="dxa"/>
            <w:vMerge/>
            <w:vAlign w:val="center"/>
          </w:tcPr>
          <w:p w:rsidR="009111D6" w:rsidRPr="00DE567E" w:rsidRDefault="009111D6" w:rsidP="00235832"/>
        </w:tc>
        <w:tc>
          <w:tcPr>
            <w:tcW w:w="3118" w:type="dxa"/>
          </w:tcPr>
          <w:p w:rsidR="009111D6" w:rsidRPr="00DE567E" w:rsidRDefault="009111D6" w:rsidP="00235832">
            <w:r w:rsidRPr="00DE567E">
              <w:t>TC-RNTI</w:t>
            </w:r>
          </w:p>
        </w:tc>
        <w:tc>
          <w:tcPr>
            <w:tcW w:w="2127" w:type="dxa"/>
          </w:tcPr>
          <w:p w:rsidR="009111D6" w:rsidRPr="00DE567E" w:rsidRDefault="009111D6" w:rsidP="00235832">
            <w:r w:rsidRPr="00DE567E">
              <w:t>1_0, 0_0</w:t>
            </w:r>
          </w:p>
        </w:tc>
        <w:tc>
          <w:tcPr>
            <w:tcW w:w="2551" w:type="dxa"/>
          </w:tcPr>
          <w:p w:rsidR="009111D6" w:rsidRPr="00DE567E" w:rsidRDefault="00C84265" w:rsidP="00235832">
            <w:proofErr w:type="spellStart"/>
            <w:r w:rsidRPr="00DE567E">
              <w:t>PCell</w:t>
            </w:r>
            <w:proofErr w:type="spellEnd"/>
            <w:r w:rsidRPr="00DE567E">
              <w:t xml:space="preserve"> /</w:t>
            </w:r>
            <w:proofErr w:type="spellStart"/>
            <w:r w:rsidRPr="00DE567E">
              <w:t>PSCell</w:t>
            </w:r>
            <w:proofErr w:type="spellEnd"/>
          </w:p>
        </w:tc>
      </w:tr>
      <w:tr w:rsidR="001255E8" w:rsidRPr="00DE567E" w:rsidTr="0040723B">
        <w:trPr>
          <w:trHeight w:val="213"/>
        </w:trPr>
        <w:tc>
          <w:tcPr>
            <w:tcW w:w="1413" w:type="dxa"/>
            <w:vAlign w:val="center"/>
          </w:tcPr>
          <w:p w:rsidR="009111D6" w:rsidRPr="00DE567E" w:rsidRDefault="009111D6" w:rsidP="00235832">
            <w:r w:rsidRPr="00DE567E">
              <w:t>Type2 CSS</w:t>
            </w:r>
          </w:p>
        </w:tc>
        <w:tc>
          <w:tcPr>
            <w:tcW w:w="3118" w:type="dxa"/>
          </w:tcPr>
          <w:p w:rsidR="009111D6" w:rsidRPr="00DE567E" w:rsidRDefault="009111D6" w:rsidP="00235832">
            <w:r w:rsidRPr="00DE567E">
              <w:t>P-RNTI</w:t>
            </w:r>
          </w:p>
        </w:tc>
        <w:tc>
          <w:tcPr>
            <w:tcW w:w="2127" w:type="dxa"/>
          </w:tcPr>
          <w:p w:rsidR="009111D6" w:rsidRPr="00DE567E" w:rsidRDefault="009111D6" w:rsidP="00235832">
            <w:r w:rsidRPr="00DE567E">
              <w:t>1_0</w:t>
            </w:r>
          </w:p>
        </w:tc>
        <w:tc>
          <w:tcPr>
            <w:tcW w:w="2551" w:type="dxa"/>
          </w:tcPr>
          <w:p w:rsidR="009111D6" w:rsidRPr="00DE567E" w:rsidRDefault="009111D6" w:rsidP="00235832">
            <w:proofErr w:type="spellStart"/>
            <w:r w:rsidRPr="00DE567E">
              <w:t>PCell</w:t>
            </w:r>
            <w:proofErr w:type="spellEnd"/>
            <w:r w:rsidRPr="00DE567E">
              <w:t xml:space="preserve"> of the MCG</w:t>
            </w:r>
          </w:p>
        </w:tc>
      </w:tr>
      <w:tr w:rsidR="001255E8" w:rsidRPr="00DE567E" w:rsidTr="0040723B">
        <w:trPr>
          <w:trHeight w:val="649"/>
        </w:trPr>
        <w:tc>
          <w:tcPr>
            <w:tcW w:w="1413" w:type="dxa"/>
            <w:vMerge w:val="restart"/>
            <w:vAlign w:val="center"/>
          </w:tcPr>
          <w:p w:rsidR="009111D6" w:rsidRPr="00DE567E" w:rsidRDefault="009111D6" w:rsidP="00235832">
            <w:r w:rsidRPr="00DE567E">
              <w:t>Type3 CSS</w:t>
            </w:r>
          </w:p>
        </w:tc>
        <w:tc>
          <w:tcPr>
            <w:tcW w:w="3118" w:type="dxa"/>
          </w:tcPr>
          <w:p w:rsidR="009111D6" w:rsidRPr="00DE567E" w:rsidRDefault="009111D6" w:rsidP="00235832">
            <w:r w:rsidRPr="00DE567E">
              <w:t>INT-RNTI, SFI-RNTI, TPC-PUSCH-RNTI, TPC-PUCCH-RNTI, TPC-SRS-RNTI, CI-RNTI</w:t>
            </w:r>
            <w:r w:rsidR="00B57C44" w:rsidRPr="00DE567E">
              <w:t>, AI-RNTI</w:t>
            </w:r>
          </w:p>
        </w:tc>
        <w:tc>
          <w:tcPr>
            <w:tcW w:w="2127" w:type="dxa"/>
          </w:tcPr>
          <w:p w:rsidR="009111D6" w:rsidRPr="00DE567E" w:rsidRDefault="009111D6" w:rsidP="00235832">
            <w:r w:rsidRPr="00DE567E">
              <w:t>2_0, 2_1, 2_2, 2_3, 2_4</w:t>
            </w:r>
            <w:r w:rsidR="00B57C44" w:rsidRPr="00DE567E">
              <w:t>, 2_5</w:t>
            </w:r>
          </w:p>
        </w:tc>
        <w:tc>
          <w:tcPr>
            <w:tcW w:w="2551" w:type="dxa"/>
          </w:tcPr>
          <w:p w:rsidR="009111D6" w:rsidRPr="00DE567E" w:rsidRDefault="009111D6" w:rsidP="00235832">
            <w:proofErr w:type="spellStart"/>
            <w:r w:rsidRPr="00DE567E">
              <w:t>PCell</w:t>
            </w:r>
            <w:proofErr w:type="spellEnd"/>
            <w:r w:rsidRPr="00DE567E">
              <w:t>/</w:t>
            </w:r>
            <w:proofErr w:type="spellStart"/>
            <w:r w:rsidRPr="00DE567E">
              <w:t>SCell</w:t>
            </w:r>
            <w:proofErr w:type="spellEnd"/>
            <w:r w:rsidR="00B57C44" w:rsidRPr="00DE567E">
              <w:t xml:space="preserve"> </w:t>
            </w:r>
            <w:r w:rsidR="00B57C44" w:rsidRPr="00DE567E">
              <w:rPr>
                <w:rFonts w:hint="eastAsia"/>
              </w:rPr>
              <w:t xml:space="preserve">or </w:t>
            </w:r>
            <w:proofErr w:type="spellStart"/>
            <w:r w:rsidR="00B57C44" w:rsidRPr="00DE567E">
              <w:t>SCell</w:t>
            </w:r>
            <w:proofErr w:type="spellEnd"/>
            <w:r w:rsidR="00B57C44" w:rsidRPr="00DE567E">
              <w:t xml:space="preserve"> configured by high layer</w:t>
            </w:r>
          </w:p>
        </w:tc>
      </w:tr>
      <w:tr w:rsidR="001255E8" w:rsidRPr="00DE567E" w:rsidTr="0040723B">
        <w:trPr>
          <w:trHeight w:val="649"/>
        </w:trPr>
        <w:tc>
          <w:tcPr>
            <w:tcW w:w="1413" w:type="dxa"/>
            <w:vMerge/>
            <w:vAlign w:val="center"/>
          </w:tcPr>
          <w:p w:rsidR="009111D6" w:rsidRPr="00DE567E" w:rsidRDefault="009111D6" w:rsidP="00235832"/>
        </w:tc>
        <w:tc>
          <w:tcPr>
            <w:tcW w:w="3118" w:type="dxa"/>
          </w:tcPr>
          <w:p w:rsidR="009111D6" w:rsidRPr="00DE567E" w:rsidRDefault="009111D6" w:rsidP="00235832">
            <w:r w:rsidRPr="00DE567E">
              <w:t>PS-RNTI</w:t>
            </w:r>
          </w:p>
        </w:tc>
        <w:tc>
          <w:tcPr>
            <w:tcW w:w="2127" w:type="dxa"/>
          </w:tcPr>
          <w:p w:rsidR="009111D6" w:rsidRPr="00DE567E" w:rsidRDefault="009111D6" w:rsidP="00235832">
            <w:r w:rsidRPr="00DE567E">
              <w:t>2_6</w:t>
            </w:r>
          </w:p>
        </w:tc>
        <w:tc>
          <w:tcPr>
            <w:tcW w:w="2551" w:type="dxa"/>
          </w:tcPr>
          <w:p w:rsidR="009111D6" w:rsidRPr="00DE567E" w:rsidRDefault="00C84265" w:rsidP="00235832">
            <w:proofErr w:type="spellStart"/>
            <w:r w:rsidRPr="00DE567E">
              <w:t>PCell</w:t>
            </w:r>
            <w:proofErr w:type="spellEnd"/>
            <w:r w:rsidRPr="00DE567E">
              <w:t xml:space="preserve"> /</w:t>
            </w:r>
            <w:proofErr w:type="spellStart"/>
            <w:r w:rsidRPr="00DE567E">
              <w:t>PSCell</w:t>
            </w:r>
            <w:proofErr w:type="spellEnd"/>
          </w:p>
        </w:tc>
      </w:tr>
      <w:tr w:rsidR="001255E8" w:rsidRPr="00DE567E" w:rsidTr="0040723B">
        <w:trPr>
          <w:trHeight w:val="649"/>
        </w:trPr>
        <w:tc>
          <w:tcPr>
            <w:tcW w:w="1413" w:type="dxa"/>
            <w:vMerge/>
            <w:vAlign w:val="center"/>
          </w:tcPr>
          <w:p w:rsidR="009111D6" w:rsidRPr="00DE567E" w:rsidRDefault="009111D6" w:rsidP="00235832"/>
        </w:tc>
        <w:tc>
          <w:tcPr>
            <w:tcW w:w="3118" w:type="dxa"/>
          </w:tcPr>
          <w:p w:rsidR="009111D6" w:rsidRPr="00DE567E" w:rsidRDefault="009111D6" w:rsidP="00235832">
            <w:r w:rsidRPr="00DE567E">
              <w:t>C-RNTI, MCS-C-RNTI, CS-RNTI(s)</w:t>
            </w:r>
          </w:p>
        </w:tc>
        <w:tc>
          <w:tcPr>
            <w:tcW w:w="2127" w:type="dxa"/>
          </w:tcPr>
          <w:p w:rsidR="009111D6" w:rsidRPr="00DE567E" w:rsidRDefault="009111D6" w:rsidP="00235832">
            <w:r w:rsidRPr="00DE567E">
              <w:t>0_0, 0_1, 1_0, 1_1</w:t>
            </w:r>
          </w:p>
        </w:tc>
        <w:tc>
          <w:tcPr>
            <w:tcW w:w="2551" w:type="dxa"/>
          </w:tcPr>
          <w:p w:rsidR="009111D6" w:rsidRPr="00DE567E" w:rsidRDefault="00C84265" w:rsidP="00C84265">
            <w:proofErr w:type="spellStart"/>
            <w:r w:rsidRPr="00DE567E">
              <w:t>PCell</w:t>
            </w:r>
            <w:proofErr w:type="spellEnd"/>
            <w:r w:rsidRPr="00DE567E">
              <w:t xml:space="preserve"> /</w:t>
            </w:r>
            <w:proofErr w:type="spellStart"/>
            <w:r w:rsidR="009111D6" w:rsidRPr="00DE567E">
              <w:t>PSCell</w:t>
            </w:r>
            <w:proofErr w:type="spellEnd"/>
          </w:p>
        </w:tc>
      </w:tr>
      <w:tr w:rsidR="009111D6" w:rsidRPr="00DE567E" w:rsidTr="0040723B">
        <w:trPr>
          <w:trHeight w:val="649"/>
        </w:trPr>
        <w:tc>
          <w:tcPr>
            <w:tcW w:w="1413" w:type="dxa"/>
            <w:vAlign w:val="center"/>
          </w:tcPr>
          <w:p w:rsidR="009111D6" w:rsidRPr="00DE567E" w:rsidRDefault="009111D6" w:rsidP="00235832">
            <w:r w:rsidRPr="00DE567E">
              <w:t>USS</w:t>
            </w:r>
          </w:p>
        </w:tc>
        <w:tc>
          <w:tcPr>
            <w:tcW w:w="3118" w:type="dxa"/>
          </w:tcPr>
          <w:p w:rsidR="009111D6" w:rsidRPr="00DE567E" w:rsidRDefault="009111D6" w:rsidP="00235832">
            <w:r w:rsidRPr="00DE567E">
              <w:t>C-RNTI, MCS-C-RNTI, SP-CSI-RNTI, CS-RNTI(s), SL-RNTI, SL-CS-RNTI, SL-L-CS-RNTI</w:t>
            </w:r>
          </w:p>
        </w:tc>
        <w:tc>
          <w:tcPr>
            <w:tcW w:w="2127" w:type="dxa"/>
          </w:tcPr>
          <w:p w:rsidR="009111D6" w:rsidRPr="00DE567E" w:rsidRDefault="009111D6" w:rsidP="00235832">
            <w:r w:rsidRPr="00DE567E">
              <w:t>0_0, 0_1, 0_2, 1_0, 1_1, 1_2</w:t>
            </w:r>
            <w:r w:rsidR="00A5207B" w:rsidRPr="00DE567E">
              <w:t>, 3_1</w:t>
            </w:r>
          </w:p>
        </w:tc>
        <w:tc>
          <w:tcPr>
            <w:tcW w:w="2551" w:type="dxa"/>
          </w:tcPr>
          <w:p w:rsidR="009111D6" w:rsidRPr="00DE567E" w:rsidRDefault="009111D6" w:rsidP="00235832">
            <w:proofErr w:type="spellStart"/>
            <w:r w:rsidRPr="00DE567E">
              <w:t>PCell</w:t>
            </w:r>
            <w:proofErr w:type="spellEnd"/>
            <w:r w:rsidRPr="00DE567E">
              <w:t>/</w:t>
            </w:r>
            <w:proofErr w:type="spellStart"/>
            <w:r w:rsidRPr="00DE567E">
              <w:t>SCell</w:t>
            </w:r>
            <w:proofErr w:type="spellEnd"/>
          </w:p>
        </w:tc>
      </w:tr>
    </w:tbl>
    <w:p w:rsidR="00A20BA6" w:rsidRPr="00DE567E" w:rsidRDefault="00A20BA6" w:rsidP="0040723B">
      <w:pPr>
        <w:spacing w:after="120"/>
        <w:rPr>
          <w:rFonts w:cs="Times New Roman"/>
          <w:lang w:eastAsia="ko-KR"/>
        </w:rPr>
      </w:pPr>
    </w:p>
    <w:p w:rsidR="00B57C44" w:rsidRPr="00DE567E" w:rsidRDefault="00B57C44" w:rsidP="00D570C4">
      <w:pPr>
        <w:spacing w:after="120" w:line="276" w:lineRule="auto"/>
      </w:pPr>
      <w:r w:rsidRPr="00DE567E">
        <w:rPr>
          <w:rFonts w:hint="eastAsia"/>
        </w:rPr>
        <w:t xml:space="preserve">Group common DCI format </w:t>
      </w:r>
      <w:r w:rsidRPr="00DE567E">
        <w:t>2_</w:t>
      </w:r>
      <w:r w:rsidRPr="00DE567E">
        <w:rPr>
          <w:rFonts w:hint="eastAsia"/>
        </w:rPr>
        <w:t xml:space="preserve">5 in Type 3 CSS can be configured </w:t>
      </w:r>
      <w:r w:rsidRPr="00DE567E">
        <w:t xml:space="preserve">on </w:t>
      </w:r>
      <w:proofErr w:type="spellStart"/>
      <w:r w:rsidRPr="00DE567E">
        <w:t>PCell</w:t>
      </w:r>
      <w:proofErr w:type="spellEnd"/>
      <w:r w:rsidRPr="00DE567E">
        <w:t>/</w:t>
      </w:r>
      <w:proofErr w:type="spellStart"/>
      <w:r w:rsidRPr="00DE567E">
        <w:t>PSCell</w:t>
      </w:r>
      <w:proofErr w:type="spellEnd"/>
      <w:r w:rsidRPr="00DE567E">
        <w:rPr>
          <w:rFonts w:hint="eastAsia"/>
        </w:rPr>
        <w:t xml:space="preserve"> or </w:t>
      </w:r>
      <w:proofErr w:type="spellStart"/>
      <w:r w:rsidRPr="00DE567E">
        <w:t>SCell</w:t>
      </w:r>
      <w:proofErr w:type="spellEnd"/>
      <w:r w:rsidRPr="00DE567E">
        <w:rPr>
          <w:rFonts w:hint="eastAsia"/>
        </w:rPr>
        <w:t xml:space="preserve">. So there </w:t>
      </w:r>
      <w:r w:rsidR="00A20BA6" w:rsidRPr="00DE567E">
        <w:t>are</w:t>
      </w:r>
      <w:r w:rsidRPr="00DE567E">
        <w:rPr>
          <w:rFonts w:hint="eastAsia"/>
        </w:rPr>
        <w:t xml:space="preserve"> no additional issues to decide the location of Type 3 CSS with DCI format </w:t>
      </w:r>
      <w:r w:rsidRPr="00DE567E">
        <w:t>2_</w:t>
      </w:r>
      <w:r w:rsidRPr="00DE567E">
        <w:rPr>
          <w:rFonts w:hint="eastAsia"/>
        </w:rPr>
        <w:t>5.</w:t>
      </w:r>
    </w:p>
    <w:p w:rsidR="00421586" w:rsidRPr="00DE567E" w:rsidRDefault="00A20BA6" w:rsidP="0040723B">
      <w:pPr>
        <w:spacing w:after="120"/>
        <w:rPr>
          <w:rFonts w:eastAsiaTheme="minorEastAsia" w:cs="Times New Roman"/>
          <w:b/>
          <w:i/>
          <w:sz w:val="20"/>
          <w:szCs w:val="24"/>
          <w:lang w:val="en-GB"/>
        </w:rPr>
      </w:pPr>
      <w:r w:rsidRPr="00DE567E">
        <w:rPr>
          <w:b/>
          <w:i/>
        </w:rPr>
        <w:t>Proposal 1:</w:t>
      </w:r>
      <w:r w:rsidRPr="00DE567E">
        <w:rPr>
          <w:rFonts w:hint="eastAsia"/>
          <w:b/>
          <w:i/>
        </w:rPr>
        <w:t xml:space="preserve"> </w:t>
      </w:r>
      <w:r w:rsidR="0040723B" w:rsidRPr="00DE567E">
        <w:rPr>
          <w:rFonts w:eastAsia="Times New Roman" w:cs="Times New Roman" w:hint="eastAsia"/>
          <w:b/>
          <w:i/>
          <w:sz w:val="20"/>
          <w:szCs w:val="20"/>
        </w:rPr>
        <w:t xml:space="preserve">When </w:t>
      </w:r>
      <w:proofErr w:type="spellStart"/>
      <w:r w:rsidR="0040723B" w:rsidRPr="00DE567E">
        <w:rPr>
          <w:rFonts w:eastAsia="Times New Roman" w:cs="Times New Roman" w:hint="eastAsia"/>
          <w:b/>
          <w:i/>
          <w:sz w:val="20"/>
          <w:szCs w:val="20"/>
        </w:rPr>
        <w:t>sSCell</w:t>
      </w:r>
      <w:proofErr w:type="spellEnd"/>
      <w:r w:rsidR="0040723B" w:rsidRPr="00DE567E">
        <w:rPr>
          <w:rFonts w:eastAsia="Times New Roman" w:cs="Times New Roman" w:hint="eastAsia"/>
          <w:b/>
          <w:i/>
          <w:sz w:val="20"/>
          <w:szCs w:val="20"/>
        </w:rPr>
        <w:t xml:space="preserve"> </w:t>
      </w:r>
      <w:r w:rsidR="0040723B" w:rsidRPr="00DE567E">
        <w:rPr>
          <w:rFonts w:eastAsia="Times New Roman" w:cs="Times New Roman"/>
          <w:b/>
          <w:i/>
          <w:sz w:val="20"/>
          <w:szCs w:val="20"/>
        </w:rPr>
        <w:t xml:space="preserve">scheduling </w:t>
      </w:r>
      <w:proofErr w:type="spellStart"/>
      <w:r w:rsidR="0040723B" w:rsidRPr="00DE567E">
        <w:rPr>
          <w:rFonts w:eastAsia="Times New Roman" w:cs="Times New Roman" w:hint="eastAsia"/>
          <w:b/>
          <w:i/>
          <w:sz w:val="20"/>
          <w:szCs w:val="20"/>
        </w:rPr>
        <w:t>PCell</w:t>
      </w:r>
      <w:proofErr w:type="spellEnd"/>
      <w:r w:rsidR="0040723B" w:rsidRPr="00DE567E">
        <w:rPr>
          <w:rFonts w:eastAsia="Times New Roman" w:cs="Times New Roman" w:hint="eastAsia"/>
          <w:b/>
          <w:i/>
          <w:sz w:val="20"/>
          <w:szCs w:val="20"/>
        </w:rPr>
        <w:t>/</w:t>
      </w:r>
      <w:proofErr w:type="spellStart"/>
      <w:r w:rsidR="0040723B" w:rsidRPr="00DE567E">
        <w:rPr>
          <w:rFonts w:eastAsia="Times New Roman" w:cs="Times New Roman" w:hint="eastAsia"/>
          <w:b/>
          <w:i/>
          <w:sz w:val="20"/>
          <w:szCs w:val="20"/>
        </w:rPr>
        <w:t>PSCell</w:t>
      </w:r>
      <w:proofErr w:type="spellEnd"/>
      <w:r w:rsidR="0040723B" w:rsidRPr="00DE567E">
        <w:rPr>
          <w:rFonts w:eastAsia="Times New Roman" w:cs="Times New Roman" w:hint="eastAsia"/>
          <w:b/>
          <w:i/>
          <w:sz w:val="20"/>
          <w:szCs w:val="20"/>
        </w:rPr>
        <w:t xml:space="preserve"> is configured</w:t>
      </w:r>
      <w:r w:rsidRPr="00DE567E">
        <w:rPr>
          <w:rFonts w:eastAsia="Times New Roman" w:cs="Times New Roman" w:hint="eastAsia"/>
          <w:b/>
          <w:i/>
          <w:sz w:val="20"/>
          <w:szCs w:val="24"/>
          <w:lang w:val="en-GB"/>
        </w:rPr>
        <w:t>, the configuration of Type 3 CSS set for DCI format</w:t>
      </w:r>
      <w:r w:rsidRPr="00DE567E">
        <w:rPr>
          <w:rFonts w:eastAsia="Times New Roman" w:cs="Times New Roman"/>
          <w:b/>
          <w:i/>
          <w:sz w:val="20"/>
          <w:szCs w:val="24"/>
          <w:lang w:val="en-GB"/>
        </w:rPr>
        <w:t xml:space="preserve"> </w:t>
      </w:r>
      <w:r w:rsidRPr="00DE567E">
        <w:rPr>
          <w:rFonts w:eastAsia="Times New Roman" w:cs="Times New Roman" w:hint="eastAsia"/>
          <w:b/>
          <w:i/>
          <w:sz w:val="20"/>
          <w:szCs w:val="24"/>
          <w:lang w:val="en-GB"/>
        </w:rPr>
        <w:t>2_</w:t>
      </w:r>
      <w:r w:rsidRPr="00DE567E">
        <w:rPr>
          <w:rFonts w:eastAsia="Times New Roman" w:cs="Times New Roman"/>
          <w:b/>
          <w:i/>
          <w:sz w:val="20"/>
          <w:szCs w:val="24"/>
          <w:lang w:val="en-GB"/>
        </w:rPr>
        <w:t>5</w:t>
      </w:r>
      <w:r w:rsidRPr="00DE567E">
        <w:rPr>
          <w:rFonts w:eastAsia="Times New Roman" w:cs="Times New Roman" w:hint="eastAsia"/>
          <w:b/>
          <w:i/>
          <w:sz w:val="20"/>
          <w:szCs w:val="24"/>
          <w:lang w:val="en-GB"/>
        </w:rPr>
        <w:t xml:space="preserve"> and applicability of the information in the DCI format are the same as in Rel-16</w:t>
      </w:r>
      <w:r w:rsidRPr="00DE567E">
        <w:rPr>
          <w:rFonts w:eastAsia="Times New Roman" w:cs="Times New Roman"/>
          <w:b/>
          <w:i/>
          <w:sz w:val="20"/>
          <w:szCs w:val="24"/>
          <w:lang w:val="en-GB"/>
        </w:rPr>
        <w:t>.</w:t>
      </w:r>
    </w:p>
    <w:p w:rsidR="00B57C44" w:rsidRPr="00DE567E" w:rsidRDefault="00B57C44" w:rsidP="00D570C4">
      <w:pPr>
        <w:spacing w:after="120" w:line="276" w:lineRule="auto"/>
        <w:rPr>
          <w:lang w:val="nb-NO"/>
        </w:rPr>
      </w:pPr>
      <w:r w:rsidRPr="00DE567E">
        <w:rPr>
          <w:rFonts w:hint="eastAsia"/>
        </w:rPr>
        <w:t xml:space="preserve">Group common DCI format </w:t>
      </w:r>
      <w:r w:rsidRPr="00DE567E">
        <w:t>2_</w:t>
      </w:r>
      <w:r w:rsidRPr="00DE567E">
        <w:rPr>
          <w:rFonts w:hint="eastAsia"/>
        </w:rPr>
        <w:t xml:space="preserve">6 in Type 3 CSS can be only configured </w:t>
      </w:r>
      <w:r w:rsidRPr="00DE567E">
        <w:t xml:space="preserve">on </w:t>
      </w:r>
      <w:proofErr w:type="spellStart"/>
      <w:r w:rsidRPr="00DE567E">
        <w:t>PCell</w:t>
      </w:r>
      <w:proofErr w:type="spellEnd"/>
      <w:r w:rsidRPr="00DE567E">
        <w:t>/</w:t>
      </w:r>
      <w:proofErr w:type="spellStart"/>
      <w:r w:rsidRPr="00DE567E">
        <w:t>PSCell</w:t>
      </w:r>
      <w:proofErr w:type="spellEnd"/>
      <w:r w:rsidRPr="00DE567E">
        <w:rPr>
          <w:rFonts w:hint="eastAsia"/>
        </w:rPr>
        <w:t xml:space="preserve"> because this format is used for </w:t>
      </w:r>
      <w:r w:rsidRPr="00DE567E">
        <w:rPr>
          <w:lang w:val="nb-NO"/>
        </w:rPr>
        <w:t xml:space="preserve">SCell dormancy </w:t>
      </w:r>
      <w:r w:rsidRPr="00DE567E">
        <w:rPr>
          <w:rFonts w:hint="eastAsia"/>
          <w:lang w:val="nb-NO"/>
        </w:rPr>
        <w:t>indication</w:t>
      </w:r>
      <w:r w:rsidRPr="00DE567E">
        <w:rPr>
          <w:rFonts w:hint="eastAsia"/>
        </w:rPr>
        <w:t xml:space="preserve">. If DCI format </w:t>
      </w:r>
      <w:r w:rsidRPr="00DE567E">
        <w:t>2_</w:t>
      </w:r>
      <w:r w:rsidRPr="00DE567E">
        <w:rPr>
          <w:rFonts w:hint="eastAsia"/>
        </w:rPr>
        <w:t xml:space="preserve">6 in Type 3 CSS can be configured </w:t>
      </w:r>
      <w:r w:rsidRPr="00DE567E">
        <w:t xml:space="preserve">on </w:t>
      </w:r>
      <w:r w:rsidRPr="00DE567E">
        <w:rPr>
          <w:rFonts w:hint="eastAsia"/>
        </w:rPr>
        <w:t xml:space="preserve">the </w:t>
      </w:r>
      <w:proofErr w:type="spellStart"/>
      <w:r w:rsidRPr="00DE567E">
        <w:rPr>
          <w:rFonts w:hint="eastAsia"/>
        </w:rPr>
        <w:t>S</w:t>
      </w:r>
      <w:r w:rsidRPr="00DE567E">
        <w:t>Cel</w:t>
      </w:r>
      <w:r w:rsidRPr="00DE567E">
        <w:rPr>
          <w:rFonts w:hint="eastAsia"/>
        </w:rPr>
        <w:t>l</w:t>
      </w:r>
      <w:proofErr w:type="spellEnd"/>
      <w:r w:rsidRPr="00DE567E">
        <w:rPr>
          <w:rFonts w:hint="eastAsia"/>
        </w:rPr>
        <w:t xml:space="preserve"> </w:t>
      </w:r>
      <w:r w:rsidRPr="00DE567E">
        <w:t xml:space="preserve">used for scheduling </w:t>
      </w:r>
      <w:proofErr w:type="spellStart"/>
      <w:r w:rsidRPr="00DE567E">
        <w:t>PCell</w:t>
      </w:r>
      <w:proofErr w:type="spellEnd"/>
      <w:r w:rsidRPr="00DE567E">
        <w:t>/</w:t>
      </w:r>
      <w:proofErr w:type="spellStart"/>
      <w:r w:rsidRPr="00DE567E">
        <w:t>PSCell</w:t>
      </w:r>
      <w:proofErr w:type="spellEnd"/>
      <w:r w:rsidRPr="00DE567E">
        <w:rPr>
          <w:rFonts w:hint="eastAsia"/>
        </w:rPr>
        <w:t xml:space="preserve">, whether this </w:t>
      </w:r>
      <w:proofErr w:type="spellStart"/>
      <w:r w:rsidRPr="00DE567E">
        <w:rPr>
          <w:rFonts w:hint="eastAsia"/>
        </w:rPr>
        <w:t>SCell</w:t>
      </w:r>
      <w:proofErr w:type="spellEnd"/>
      <w:r w:rsidRPr="00DE567E">
        <w:rPr>
          <w:rFonts w:hint="eastAsia"/>
        </w:rPr>
        <w:t xml:space="preserve"> should be always active like </w:t>
      </w:r>
      <w:proofErr w:type="spellStart"/>
      <w:r w:rsidRPr="00DE567E">
        <w:t>PCell</w:t>
      </w:r>
      <w:proofErr w:type="spellEnd"/>
      <w:r w:rsidRPr="00DE567E">
        <w:t>/</w:t>
      </w:r>
      <w:proofErr w:type="spellStart"/>
      <w:r w:rsidRPr="00DE567E">
        <w:t>PSCell</w:t>
      </w:r>
      <w:proofErr w:type="spellEnd"/>
      <w:r w:rsidRPr="00DE567E">
        <w:rPr>
          <w:rFonts w:hint="eastAsia"/>
        </w:rPr>
        <w:t xml:space="preserve"> </w:t>
      </w:r>
      <w:r w:rsidRPr="00DE567E">
        <w:t xml:space="preserve">and whether this </w:t>
      </w:r>
      <w:proofErr w:type="spellStart"/>
      <w:r w:rsidRPr="00DE567E">
        <w:t>SCell</w:t>
      </w:r>
      <w:proofErr w:type="spellEnd"/>
      <w:r w:rsidRPr="00DE567E">
        <w:t xml:space="preserve"> </w:t>
      </w:r>
      <w:r w:rsidRPr="00DE567E">
        <w:rPr>
          <w:rFonts w:hint="eastAsia"/>
        </w:rPr>
        <w:t xml:space="preserve">can be indicated as </w:t>
      </w:r>
      <w:r w:rsidRPr="00DE567E">
        <w:rPr>
          <w:lang w:val="nb-NO"/>
        </w:rPr>
        <w:t>dormancy</w:t>
      </w:r>
      <w:r w:rsidRPr="00DE567E">
        <w:rPr>
          <w:rFonts w:hint="eastAsia"/>
        </w:rPr>
        <w:t xml:space="preserve"> should be discussed.</w:t>
      </w:r>
      <w:r w:rsidRPr="00DE567E">
        <w:rPr>
          <w:lang w:val="nb-NO"/>
        </w:rPr>
        <w:t xml:space="preserve"> From this perspective, it is prefered to keep the DCI format 2_6 on Pcell/PSCell only.</w:t>
      </w:r>
    </w:p>
    <w:p w:rsidR="00421586" w:rsidRPr="00DE567E" w:rsidRDefault="004B20DE" w:rsidP="00D570C4">
      <w:pPr>
        <w:spacing w:after="120" w:line="276" w:lineRule="auto"/>
        <w:rPr>
          <w:rFonts w:eastAsiaTheme="minorEastAsia" w:cs="Times New Roman"/>
          <w:b/>
          <w:i/>
          <w:sz w:val="20"/>
          <w:szCs w:val="20"/>
        </w:rPr>
      </w:pPr>
      <w:r w:rsidRPr="00DE567E">
        <w:rPr>
          <w:rFonts w:hint="eastAsia"/>
          <w:b/>
          <w:i/>
          <w:lang w:val="nb-NO"/>
        </w:rPr>
        <w:t>P</w:t>
      </w:r>
      <w:r w:rsidRPr="00DE567E">
        <w:rPr>
          <w:b/>
          <w:i/>
          <w:lang w:val="nb-NO"/>
        </w:rPr>
        <w:t xml:space="preserve">roposal 2: </w:t>
      </w:r>
      <w:r w:rsidR="0040723B" w:rsidRPr="00DE567E">
        <w:rPr>
          <w:rFonts w:eastAsia="Times New Roman" w:cs="Times New Roman" w:hint="eastAsia"/>
          <w:b/>
          <w:i/>
          <w:sz w:val="20"/>
          <w:szCs w:val="20"/>
        </w:rPr>
        <w:t xml:space="preserve">When </w:t>
      </w:r>
      <w:proofErr w:type="spellStart"/>
      <w:r w:rsidRPr="00DE567E">
        <w:rPr>
          <w:rFonts w:eastAsia="Times New Roman" w:cs="Times New Roman" w:hint="eastAsia"/>
          <w:b/>
          <w:i/>
          <w:sz w:val="20"/>
          <w:szCs w:val="20"/>
        </w:rPr>
        <w:t>sSCell</w:t>
      </w:r>
      <w:proofErr w:type="spellEnd"/>
      <w:r w:rsidRPr="00DE567E">
        <w:rPr>
          <w:rFonts w:eastAsia="Times New Roman" w:cs="Times New Roman" w:hint="eastAsia"/>
          <w:b/>
          <w:i/>
          <w:sz w:val="20"/>
          <w:szCs w:val="20"/>
        </w:rPr>
        <w:t xml:space="preserve"> </w:t>
      </w:r>
      <w:r w:rsidR="0040723B" w:rsidRPr="00DE567E">
        <w:rPr>
          <w:rFonts w:eastAsia="Times New Roman" w:cs="Times New Roman"/>
          <w:b/>
          <w:i/>
          <w:sz w:val="20"/>
          <w:szCs w:val="20"/>
        </w:rPr>
        <w:t xml:space="preserve">scheduling </w:t>
      </w:r>
      <w:proofErr w:type="spellStart"/>
      <w:r w:rsidRPr="00DE567E">
        <w:rPr>
          <w:rFonts w:eastAsia="Times New Roman" w:cs="Times New Roman" w:hint="eastAsia"/>
          <w:b/>
          <w:i/>
          <w:sz w:val="20"/>
          <w:szCs w:val="20"/>
        </w:rPr>
        <w:t>PCell</w:t>
      </w:r>
      <w:proofErr w:type="spellEnd"/>
      <w:r w:rsidRPr="00DE567E">
        <w:rPr>
          <w:rFonts w:eastAsia="Times New Roman" w:cs="Times New Roman" w:hint="eastAsia"/>
          <w:b/>
          <w:i/>
          <w:sz w:val="20"/>
          <w:szCs w:val="20"/>
        </w:rPr>
        <w:t>/</w:t>
      </w:r>
      <w:proofErr w:type="spellStart"/>
      <w:r w:rsidRPr="00DE567E">
        <w:rPr>
          <w:rFonts w:eastAsia="Times New Roman" w:cs="Times New Roman" w:hint="eastAsia"/>
          <w:b/>
          <w:i/>
          <w:sz w:val="20"/>
          <w:szCs w:val="20"/>
        </w:rPr>
        <w:t>PSCell</w:t>
      </w:r>
      <w:proofErr w:type="spellEnd"/>
      <w:r w:rsidRPr="00DE567E">
        <w:rPr>
          <w:rFonts w:eastAsia="Times New Roman" w:cs="Times New Roman" w:hint="eastAsia"/>
          <w:b/>
          <w:i/>
          <w:sz w:val="20"/>
          <w:szCs w:val="20"/>
        </w:rPr>
        <w:t xml:space="preserve"> is configured, UE monitors </w:t>
      </w:r>
      <w:r w:rsidRPr="00DE567E">
        <w:rPr>
          <w:rFonts w:hint="eastAsia"/>
          <w:b/>
          <w:i/>
        </w:rPr>
        <w:t xml:space="preserve">DCI format </w:t>
      </w:r>
      <w:r w:rsidRPr="00DE567E">
        <w:rPr>
          <w:b/>
          <w:i/>
        </w:rPr>
        <w:t>2_</w:t>
      </w:r>
      <w:r w:rsidRPr="00DE567E">
        <w:rPr>
          <w:rFonts w:hint="eastAsia"/>
          <w:b/>
          <w:i/>
        </w:rPr>
        <w:t>6</w:t>
      </w:r>
      <w:r w:rsidRPr="00DE567E">
        <w:rPr>
          <w:b/>
          <w:i/>
        </w:rPr>
        <w:t xml:space="preserve"> in </w:t>
      </w:r>
      <w:r w:rsidRPr="00DE567E">
        <w:rPr>
          <w:rFonts w:eastAsia="Times New Roman" w:cs="Times New Roman" w:hint="eastAsia"/>
          <w:b/>
          <w:i/>
          <w:sz w:val="20"/>
          <w:szCs w:val="20"/>
        </w:rPr>
        <w:t xml:space="preserve">Type </w:t>
      </w:r>
      <w:r w:rsidRPr="00DE567E">
        <w:rPr>
          <w:rFonts w:eastAsia="Times New Roman" w:cs="Times New Roman"/>
          <w:b/>
          <w:i/>
          <w:sz w:val="20"/>
          <w:szCs w:val="20"/>
        </w:rPr>
        <w:t xml:space="preserve">3 </w:t>
      </w:r>
      <w:r w:rsidRPr="00DE567E">
        <w:rPr>
          <w:rFonts w:eastAsia="Times New Roman" w:cs="Times New Roman" w:hint="eastAsia"/>
          <w:b/>
          <w:i/>
          <w:sz w:val="20"/>
          <w:szCs w:val="20"/>
        </w:rPr>
        <w:t xml:space="preserve">CSS set  only on the </w:t>
      </w:r>
      <w:proofErr w:type="spellStart"/>
      <w:r w:rsidRPr="00DE567E">
        <w:rPr>
          <w:rFonts w:eastAsia="Times New Roman" w:cs="Times New Roman" w:hint="eastAsia"/>
          <w:b/>
          <w:i/>
          <w:sz w:val="20"/>
          <w:szCs w:val="20"/>
        </w:rPr>
        <w:t>PCell</w:t>
      </w:r>
      <w:proofErr w:type="spellEnd"/>
      <w:r w:rsidRPr="00DE567E">
        <w:rPr>
          <w:rFonts w:eastAsia="Times New Roman" w:cs="Times New Roman" w:hint="eastAsia"/>
          <w:b/>
          <w:i/>
          <w:sz w:val="20"/>
          <w:szCs w:val="20"/>
        </w:rPr>
        <w:t>/</w:t>
      </w:r>
      <w:proofErr w:type="spellStart"/>
      <w:r w:rsidRPr="00DE567E">
        <w:rPr>
          <w:rFonts w:eastAsia="Times New Roman" w:cs="Times New Roman" w:hint="eastAsia"/>
          <w:b/>
          <w:i/>
          <w:sz w:val="20"/>
          <w:szCs w:val="20"/>
        </w:rPr>
        <w:t>PSCell</w:t>
      </w:r>
      <w:proofErr w:type="spellEnd"/>
      <w:r w:rsidRPr="00DE567E">
        <w:rPr>
          <w:rFonts w:eastAsia="Times New Roman" w:cs="Times New Roman" w:hint="eastAsia"/>
          <w:b/>
          <w:i/>
          <w:sz w:val="20"/>
          <w:szCs w:val="20"/>
        </w:rPr>
        <w:t xml:space="preserve"> and not on the </w:t>
      </w:r>
      <w:proofErr w:type="spellStart"/>
      <w:r w:rsidRPr="00DE567E">
        <w:rPr>
          <w:rFonts w:eastAsia="Times New Roman" w:cs="Times New Roman" w:hint="eastAsia"/>
          <w:b/>
          <w:i/>
          <w:sz w:val="20"/>
          <w:szCs w:val="20"/>
        </w:rPr>
        <w:t>sSCell</w:t>
      </w:r>
      <w:proofErr w:type="spellEnd"/>
      <w:r w:rsidRPr="00DE567E">
        <w:rPr>
          <w:rFonts w:eastAsia="Times New Roman" w:cs="Times New Roman"/>
          <w:b/>
          <w:i/>
          <w:sz w:val="20"/>
          <w:szCs w:val="20"/>
        </w:rPr>
        <w:t>.</w:t>
      </w:r>
    </w:p>
    <w:p w:rsidR="0058132E" w:rsidRPr="00DE567E" w:rsidRDefault="0058132E" w:rsidP="00D570C4">
      <w:pPr>
        <w:spacing w:line="276" w:lineRule="auto"/>
        <w:rPr>
          <w:rFonts w:cs="Times New Roman"/>
          <w:b/>
          <w:i/>
        </w:rPr>
      </w:pPr>
      <w:r w:rsidRPr="00DE567E">
        <w:t>From the perspective of UE processing complexity,</w:t>
      </w:r>
      <w:r w:rsidRPr="00DE567E">
        <w:rPr>
          <w:rFonts w:hint="eastAsia"/>
        </w:rPr>
        <w:t xml:space="preserve"> </w:t>
      </w:r>
      <w:r w:rsidRPr="00DE567E">
        <w:t xml:space="preserve">UE monitoring both on </w:t>
      </w:r>
      <w:proofErr w:type="spellStart"/>
      <w:r w:rsidRPr="00DE567E">
        <w:t>PCell</w:t>
      </w:r>
      <w:proofErr w:type="spellEnd"/>
      <w:r w:rsidRPr="00DE567E">
        <w:t>/</w:t>
      </w:r>
      <w:proofErr w:type="spellStart"/>
      <w:r w:rsidRPr="00DE567E">
        <w:t>PSCell</w:t>
      </w:r>
      <w:proofErr w:type="spellEnd"/>
      <w:r w:rsidRPr="00DE567E">
        <w:t xml:space="preserve"> and </w:t>
      </w:r>
      <w:proofErr w:type="spellStart"/>
      <w:r w:rsidRPr="00DE567E">
        <w:t>sSCell</w:t>
      </w:r>
      <w:proofErr w:type="spellEnd"/>
      <w:r w:rsidR="002C579C" w:rsidRPr="00DE567E">
        <w:t xml:space="preserve"> </w:t>
      </w:r>
      <w:r w:rsidR="002C579C" w:rsidRPr="00DE567E">
        <w:rPr>
          <w:rFonts w:ascii="Times" w:eastAsia="Batang" w:hAnsi="Times" w:cs="Times New Roman"/>
          <w:sz w:val="20"/>
          <w:szCs w:val="24"/>
          <w:lang w:val="en-GB"/>
        </w:rPr>
        <w:t>in the same slot</w:t>
      </w:r>
      <w:r w:rsidR="008F78AB" w:rsidRPr="00DE567E">
        <w:rPr>
          <w:rFonts w:ascii="Times" w:eastAsia="Batang" w:hAnsi="Times" w:cs="Times New Roman"/>
          <w:sz w:val="20"/>
          <w:szCs w:val="24"/>
          <w:lang w:val="en-GB"/>
        </w:rPr>
        <w:t xml:space="preserve"> should not be</w:t>
      </w:r>
      <w:r w:rsidR="008F78AB" w:rsidRPr="00DE567E">
        <w:t xml:space="preserve"> always configured.</w:t>
      </w:r>
      <w:r w:rsidRPr="00DE567E">
        <w:t xml:space="preserve"> </w:t>
      </w:r>
      <w:r w:rsidR="004C2AD6" w:rsidRPr="00DE567E">
        <w:t>It should be a feature that can be activated/deactivated by network under the configuration of the feature, instead of always activating the feature when it is configured. By this way, network can have more scheduling flexibility on UE-specific search space, such as switch the scheduling cell back to the ‘</w:t>
      </w:r>
      <w:proofErr w:type="spellStart"/>
      <w:r w:rsidR="004C2AD6" w:rsidRPr="00DE567E">
        <w:t>PCell</w:t>
      </w:r>
      <w:proofErr w:type="spellEnd"/>
      <w:r w:rsidR="004C2AD6" w:rsidRPr="00DE567E">
        <w:t>/</w:t>
      </w:r>
      <w:proofErr w:type="spellStart"/>
      <w:r w:rsidR="004C2AD6" w:rsidRPr="00DE567E">
        <w:t>PSCell</w:t>
      </w:r>
      <w:proofErr w:type="spellEnd"/>
      <w:r w:rsidR="004C2AD6" w:rsidRPr="00DE567E">
        <w:t xml:space="preserve">’ </w:t>
      </w:r>
      <w:r w:rsidR="007721E6" w:rsidRPr="00DE567E">
        <w:t>in</w:t>
      </w:r>
      <w:r w:rsidR="004C2AD6" w:rsidRPr="00DE567E">
        <w:t xml:space="preserve"> the cas</w:t>
      </w:r>
      <w:r w:rsidR="005966D3" w:rsidRPr="00DE567E">
        <w:t>e of beam failure on</w:t>
      </w:r>
      <w:r w:rsidR="004C2AD6" w:rsidRPr="00DE567E">
        <w:t xml:space="preserve"> </w:t>
      </w:r>
      <w:r w:rsidR="005966D3" w:rsidRPr="00DE567E">
        <w:t xml:space="preserve">the </w:t>
      </w:r>
      <w:proofErr w:type="spellStart"/>
      <w:r w:rsidR="005966D3" w:rsidRPr="00DE567E">
        <w:t>s</w:t>
      </w:r>
      <w:r w:rsidR="004C2AD6" w:rsidRPr="00DE567E">
        <w:t>SCell</w:t>
      </w:r>
      <w:proofErr w:type="spellEnd"/>
      <w:r w:rsidR="004C2AD6" w:rsidRPr="00DE567E">
        <w:t>, and switch th</w:t>
      </w:r>
      <w:r w:rsidR="005966D3" w:rsidRPr="00DE567E">
        <w:t xml:space="preserve">e scheduling cell to only the </w:t>
      </w:r>
      <w:proofErr w:type="spellStart"/>
      <w:r w:rsidR="005966D3" w:rsidRPr="00DE567E">
        <w:t>s</w:t>
      </w:r>
      <w:r w:rsidR="004C2AD6" w:rsidRPr="00DE567E">
        <w:t>SCell</w:t>
      </w:r>
      <w:proofErr w:type="spellEnd"/>
      <w:r w:rsidR="004C2AD6" w:rsidRPr="00DE567E">
        <w:t xml:space="preserve"> for UE to reduce power consumption. </w:t>
      </w:r>
    </w:p>
    <w:p w:rsidR="00D214F4" w:rsidRPr="00DE567E" w:rsidRDefault="007842E6" w:rsidP="00D570C4">
      <w:pPr>
        <w:spacing w:before="240" w:line="276" w:lineRule="auto"/>
        <w:rPr>
          <w:rFonts w:eastAsia="Times New Roman" w:cs="Times New Roman"/>
          <w:b/>
          <w:i/>
          <w:sz w:val="20"/>
          <w:szCs w:val="20"/>
        </w:rPr>
      </w:pPr>
      <w:r>
        <w:rPr>
          <w:rFonts w:cs="Times New Roman"/>
          <w:b/>
          <w:i/>
        </w:rPr>
        <w:t>Proposal 3</w:t>
      </w:r>
      <w:r w:rsidR="00193356" w:rsidRPr="00DE567E">
        <w:rPr>
          <w:rFonts w:cs="Times New Roman"/>
          <w:b/>
          <w:i/>
        </w:rPr>
        <w:t xml:space="preserve">: </w:t>
      </w:r>
      <w:r w:rsidR="00747C58" w:rsidRPr="00DE567E">
        <w:rPr>
          <w:b/>
          <w:i/>
        </w:rPr>
        <w:t xml:space="preserve">When </w:t>
      </w:r>
      <w:proofErr w:type="spellStart"/>
      <w:r w:rsidR="00747C58" w:rsidRPr="00DE567E">
        <w:rPr>
          <w:b/>
          <w:i/>
        </w:rPr>
        <w:t>sSCell</w:t>
      </w:r>
      <w:proofErr w:type="spellEnd"/>
      <w:r w:rsidR="00747C58" w:rsidRPr="00DE567E">
        <w:rPr>
          <w:b/>
          <w:i/>
        </w:rPr>
        <w:t xml:space="preserve"> scheduling </w:t>
      </w:r>
      <w:proofErr w:type="spellStart"/>
      <w:r w:rsidR="00747C58" w:rsidRPr="00DE567E">
        <w:rPr>
          <w:b/>
          <w:i/>
        </w:rPr>
        <w:t>PCell</w:t>
      </w:r>
      <w:proofErr w:type="spellEnd"/>
      <w:r w:rsidR="00747C58" w:rsidRPr="00DE567E">
        <w:rPr>
          <w:b/>
          <w:i/>
        </w:rPr>
        <w:t>/</w:t>
      </w:r>
      <w:proofErr w:type="spellStart"/>
      <w:r w:rsidR="00747C58" w:rsidRPr="00DE567E">
        <w:rPr>
          <w:b/>
          <w:i/>
        </w:rPr>
        <w:t>PSCell</w:t>
      </w:r>
      <w:proofErr w:type="spellEnd"/>
      <w:r w:rsidR="00747C58" w:rsidRPr="00DE567E">
        <w:rPr>
          <w:b/>
          <w:i/>
        </w:rPr>
        <w:t xml:space="preserve"> is configured, </w:t>
      </w:r>
      <w:r w:rsidR="00747C58" w:rsidRPr="00DE567E">
        <w:rPr>
          <w:rFonts w:eastAsia="Times New Roman" w:cs="Times New Roman"/>
          <w:b/>
          <w:i/>
          <w:sz w:val="20"/>
          <w:szCs w:val="20"/>
        </w:rPr>
        <w:t xml:space="preserve">Dynamic switching of PDCCH monitoring </w:t>
      </w:r>
      <w:r w:rsidR="009008A6" w:rsidRPr="00DE567E">
        <w:rPr>
          <w:rFonts w:eastAsia="Times New Roman" w:cs="Times New Roman"/>
          <w:b/>
          <w:i/>
          <w:sz w:val="20"/>
          <w:szCs w:val="20"/>
        </w:rPr>
        <w:t xml:space="preserve">carrier </w:t>
      </w:r>
      <w:r w:rsidR="00747C58" w:rsidRPr="00DE567E">
        <w:rPr>
          <w:rFonts w:eastAsia="Times New Roman" w:cs="Times New Roman"/>
          <w:b/>
          <w:i/>
          <w:sz w:val="20"/>
          <w:szCs w:val="20"/>
        </w:rPr>
        <w:t xml:space="preserve">of DCI formats 0_1,1_1,0_2,1_2 between </w:t>
      </w:r>
      <w:proofErr w:type="spellStart"/>
      <w:r w:rsidR="00747C58" w:rsidRPr="00DE567E">
        <w:rPr>
          <w:rFonts w:eastAsia="Times New Roman" w:cs="Times New Roman"/>
          <w:b/>
          <w:i/>
          <w:sz w:val="20"/>
          <w:szCs w:val="20"/>
        </w:rPr>
        <w:t>PCell</w:t>
      </w:r>
      <w:proofErr w:type="spellEnd"/>
      <w:r w:rsidR="00747C58" w:rsidRPr="00DE567E">
        <w:rPr>
          <w:rFonts w:eastAsia="Times New Roman" w:cs="Times New Roman"/>
          <w:b/>
          <w:i/>
          <w:sz w:val="20"/>
          <w:szCs w:val="20"/>
        </w:rPr>
        <w:t>/</w:t>
      </w:r>
      <w:proofErr w:type="spellStart"/>
      <w:r w:rsidR="00747C58" w:rsidRPr="00DE567E">
        <w:rPr>
          <w:rFonts w:eastAsia="Times New Roman" w:cs="Times New Roman"/>
          <w:b/>
          <w:i/>
          <w:sz w:val="20"/>
          <w:szCs w:val="20"/>
        </w:rPr>
        <w:t>PSCell</w:t>
      </w:r>
      <w:proofErr w:type="spellEnd"/>
      <w:r w:rsidR="00747C58" w:rsidRPr="00DE567E">
        <w:rPr>
          <w:rFonts w:eastAsia="Times New Roman" w:cs="Times New Roman"/>
          <w:b/>
          <w:i/>
          <w:sz w:val="20"/>
          <w:szCs w:val="20"/>
        </w:rPr>
        <w:t xml:space="preserve"> </w:t>
      </w:r>
      <w:r w:rsidR="009008A6" w:rsidRPr="00DE567E">
        <w:rPr>
          <w:rFonts w:eastAsia="Times New Roman" w:cs="Times New Roman"/>
          <w:b/>
          <w:i/>
          <w:sz w:val="20"/>
          <w:szCs w:val="20"/>
        </w:rPr>
        <w:t xml:space="preserve">and </w:t>
      </w:r>
      <w:proofErr w:type="spellStart"/>
      <w:r w:rsidR="009008A6" w:rsidRPr="00DE567E">
        <w:rPr>
          <w:rFonts w:eastAsia="Times New Roman" w:cs="Times New Roman"/>
          <w:b/>
          <w:i/>
          <w:sz w:val="20"/>
          <w:szCs w:val="20"/>
        </w:rPr>
        <w:t>sSCell</w:t>
      </w:r>
      <w:proofErr w:type="spellEnd"/>
      <w:r w:rsidR="0058132E" w:rsidRPr="00DE567E">
        <w:rPr>
          <w:rFonts w:eastAsia="Times New Roman" w:cs="Times New Roman"/>
          <w:b/>
          <w:i/>
          <w:sz w:val="20"/>
          <w:szCs w:val="20"/>
        </w:rPr>
        <w:t xml:space="preserve"> is supported.</w:t>
      </w:r>
    </w:p>
    <w:p w:rsidR="00F07954" w:rsidRPr="00DE567E" w:rsidRDefault="00F07954" w:rsidP="0058132E">
      <w:pPr>
        <w:rPr>
          <w:rFonts w:eastAsiaTheme="minorEastAsia" w:cs="Times New Roman"/>
          <w:b/>
          <w:i/>
          <w:sz w:val="20"/>
          <w:szCs w:val="20"/>
        </w:rPr>
      </w:pPr>
    </w:p>
    <w:p w:rsidR="00CE0C31" w:rsidRPr="00DE567E" w:rsidRDefault="00CE0C31" w:rsidP="00CE0C31">
      <w:pPr>
        <w:pStyle w:val="1"/>
        <w:ind w:left="431" w:hanging="431"/>
      </w:pPr>
      <w:r w:rsidRPr="00DE567E">
        <w:lastRenderedPageBreak/>
        <w:t xml:space="preserve">Search space linking framework for CCS from </w:t>
      </w:r>
      <w:proofErr w:type="spellStart"/>
      <w:r w:rsidRPr="00DE567E">
        <w:t>sSCell</w:t>
      </w:r>
      <w:proofErr w:type="spellEnd"/>
      <w:r w:rsidRPr="00DE567E">
        <w:t xml:space="preserve"> to P(S)Cell</w:t>
      </w:r>
    </w:p>
    <w:p w:rsidR="00CE0C31" w:rsidRPr="00DE567E" w:rsidRDefault="00CE0C31" w:rsidP="00D570C4">
      <w:pPr>
        <w:spacing w:line="276" w:lineRule="auto"/>
      </w:pPr>
      <w:r w:rsidRPr="00DE567E">
        <w:t xml:space="preserve">Search space linking framework for CCS from </w:t>
      </w:r>
      <w:proofErr w:type="spellStart"/>
      <w:r w:rsidRPr="00DE567E">
        <w:t>sSCell</w:t>
      </w:r>
      <w:proofErr w:type="spellEnd"/>
      <w:r w:rsidRPr="00DE567E">
        <w:t xml:space="preserve"> to P(S)Cell</w:t>
      </w:r>
      <w:r w:rsidRPr="00DE567E">
        <w:rPr>
          <w:rFonts w:hint="eastAsia"/>
        </w:rPr>
        <w:t xml:space="preserve"> </w:t>
      </w:r>
      <w:r w:rsidR="00F62EBD" w:rsidRPr="00DE567E">
        <w:t>was</w:t>
      </w:r>
      <w:r w:rsidRPr="00DE567E">
        <w:t xml:space="preserve"> </w:t>
      </w:r>
      <w:r w:rsidR="00F62EBD" w:rsidRPr="00DE567E">
        <w:t xml:space="preserve">discussed in RAN1#104b-e meeting </w:t>
      </w:r>
      <w:r w:rsidR="00F62EBD" w:rsidRPr="00DE567E">
        <w:fldChar w:fldCharType="begin"/>
      </w:r>
      <w:r w:rsidR="00F62EBD" w:rsidRPr="00DE567E">
        <w:instrText xml:space="preserve"> REF _Ref78445306 \r \h </w:instrText>
      </w:r>
      <w:r w:rsidR="00DE567E" w:rsidRPr="00DE567E">
        <w:instrText xml:space="preserve"> \* MERGEFORMAT </w:instrText>
      </w:r>
      <w:r w:rsidR="00F62EBD" w:rsidRPr="00DE567E">
        <w:fldChar w:fldCharType="separate"/>
      </w:r>
      <w:r w:rsidR="0046217E">
        <w:t>[3]</w:t>
      </w:r>
      <w:r w:rsidR="00F62EBD" w:rsidRPr="00DE567E">
        <w:fldChar w:fldCharType="end"/>
      </w:r>
      <w:r w:rsidRPr="00DE567E">
        <w:t xml:space="preserve">. Further discuss </w:t>
      </w:r>
      <w:r w:rsidR="005B7029" w:rsidRPr="00DE567E">
        <w:t>s</w:t>
      </w:r>
      <w:r w:rsidRPr="00DE567E">
        <w:t>earch space linking framework for CCS fro</w:t>
      </w:r>
      <w:r w:rsidR="00EB3D30" w:rsidRPr="00DE567E">
        <w:t xml:space="preserve">m </w:t>
      </w:r>
      <w:proofErr w:type="spellStart"/>
      <w:r w:rsidR="00EB3D30" w:rsidRPr="00DE567E">
        <w:t>sSCell</w:t>
      </w:r>
      <w:proofErr w:type="spellEnd"/>
      <w:r w:rsidR="00EB3D30" w:rsidRPr="00DE567E">
        <w:t xml:space="preserve"> to P(S)Cell in RAN1#106</w:t>
      </w:r>
      <w:r w:rsidRPr="00DE567E">
        <w:t xml:space="preserve">e considering below </w:t>
      </w:r>
      <w:r w:rsidR="005B7029" w:rsidRPr="00DE567E">
        <w:t>alternatives</w:t>
      </w:r>
      <w:r w:rsidRPr="00DE567E">
        <w:t>:</w:t>
      </w:r>
    </w:p>
    <w:p w:rsidR="00CE0C31" w:rsidRPr="00DE567E" w:rsidRDefault="00CE0C31" w:rsidP="00D570C4">
      <w:pPr>
        <w:numPr>
          <w:ilvl w:val="0"/>
          <w:numId w:val="9"/>
        </w:numPr>
        <w:tabs>
          <w:tab w:val="left" w:pos="720"/>
        </w:tabs>
        <w:overflowPunct w:val="0"/>
        <w:autoSpaceDE w:val="0"/>
        <w:autoSpaceDN w:val="0"/>
        <w:adjustRightInd w:val="0"/>
        <w:spacing w:after="180" w:line="276" w:lineRule="auto"/>
        <w:contextualSpacing/>
        <w:jc w:val="left"/>
        <w:textAlignment w:val="baseline"/>
        <w:rPr>
          <w:rFonts w:cs="Times New Roman"/>
          <w:sz w:val="20"/>
          <w:szCs w:val="20"/>
          <w:lang w:val="en-GB"/>
        </w:rPr>
      </w:pPr>
      <w:r w:rsidRPr="00DE567E">
        <w:rPr>
          <w:rFonts w:cs="Times New Roman"/>
          <w:sz w:val="20"/>
          <w:szCs w:val="20"/>
          <w:lang w:val="en-GB"/>
        </w:rPr>
        <w:t xml:space="preserve">When CCS from </w:t>
      </w:r>
      <w:proofErr w:type="spellStart"/>
      <w:r w:rsidRPr="00DE567E">
        <w:rPr>
          <w:rFonts w:cs="Times New Roman"/>
          <w:sz w:val="20"/>
          <w:szCs w:val="20"/>
          <w:lang w:val="en-GB"/>
        </w:rPr>
        <w:t>sSCell</w:t>
      </w:r>
      <w:proofErr w:type="spellEnd"/>
      <w:r w:rsidRPr="00DE567E">
        <w:rPr>
          <w:rFonts w:cs="Times New Roman"/>
          <w:sz w:val="20"/>
          <w:szCs w:val="20"/>
          <w:lang w:val="en-GB"/>
        </w:rPr>
        <w:t xml:space="preserve"> to </w:t>
      </w:r>
      <w:proofErr w:type="spellStart"/>
      <w:r w:rsidRPr="00DE567E">
        <w:rPr>
          <w:rFonts w:cs="Times New Roman"/>
          <w:sz w:val="20"/>
          <w:szCs w:val="20"/>
          <w:lang w:val="en-GB"/>
        </w:rPr>
        <w:t>Pcell</w:t>
      </w:r>
      <w:proofErr w:type="spellEnd"/>
      <w:r w:rsidRPr="00DE567E">
        <w:rPr>
          <w:rFonts w:cs="Times New Roman"/>
          <w:sz w:val="20"/>
          <w:szCs w:val="20"/>
          <w:lang w:val="en-GB"/>
        </w:rPr>
        <w:t>/</w:t>
      </w:r>
      <w:proofErr w:type="spellStart"/>
      <w:r w:rsidRPr="00DE567E">
        <w:rPr>
          <w:rFonts w:cs="Times New Roman"/>
          <w:sz w:val="20"/>
          <w:szCs w:val="20"/>
          <w:lang w:val="en-GB"/>
        </w:rPr>
        <w:t>PSCell</w:t>
      </w:r>
      <w:proofErr w:type="spellEnd"/>
      <w:r w:rsidRPr="00DE567E">
        <w:rPr>
          <w:rFonts w:cs="Times New Roman"/>
          <w:sz w:val="20"/>
          <w:szCs w:val="20"/>
          <w:lang w:val="en-GB"/>
        </w:rPr>
        <w:t xml:space="preserve"> is configured</w:t>
      </w:r>
    </w:p>
    <w:p w:rsidR="00CE0C31" w:rsidRPr="00DE567E" w:rsidRDefault="00CE0C31" w:rsidP="00D570C4">
      <w:pPr>
        <w:numPr>
          <w:ilvl w:val="1"/>
          <w:numId w:val="9"/>
        </w:numPr>
        <w:tabs>
          <w:tab w:val="left" w:pos="1440"/>
        </w:tabs>
        <w:overflowPunct w:val="0"/>
        <w:autoSpaceDE w:val="0"/>
        <w:autoSpaceDN w:val="0"/>
        <w:adjustRightInd w:val="0"/>
        <w:spacing w:after="180" w:line="276" w:lineRule="auto"/>
        <w:contextualSpacing/>
        <w:jc w:val="left"/>
        <w:textAlignment w:val="baseline"/>
        <w:rPr>
          <w:rFonts w:cs="Times New Roman"/>
          <w:sz w:val="20"/>
          <w:szCs w:val="20"/>
          <w:lang w:val="en-GB"/>
        </w:rPr>
      </w:pPr>
      <w:r w:rsidRPr="00DE567E">
        <w:rPr>
          <w:rFonts w:cs="Times New Roman"/>
          <w:sz w:val="20"/>
          <w:szCs w:val="20"/>
          <w:lang w:val="en-GB"/>
        </w:rPr>
        <w:t>UE is configured with sea</w:t>
      </w:r>
      <w:r w:rsidR="005B7029" w:rsidRPr="00DE567E">
        <w:rPr>
          <w:rFonts w:cs="Times New Roman"/>
          <w:sz w:val="20"/>
          <w:szCs w:val="20"/>
          <w:lang w:val="en-GB"/>
        </w:rPr>
        <w:t xml:space="preserve">rch space set </w:t>
      </w:r>
      <w:proofErr w:type="spellStart"/>
      <w:r w:rsidR="005B7029" w:rsidRPr="00DE567E">
        <w:rPr>
          <w:rFonts w:cs="Times New Roman"/>
          <w:sz w:val="20"/>
          <w:szCs w:val="20"/>
          <w:lang w:val="en-GB"/>
        </w:rPr>
        <w:t>SS</w:t>
      </w:r>
      <w:r w:rsidRPr="00DE567E">
        <w:rPr>
          <w:rFonts w:cs="Times New Roman"/>
          <w:sz w:val="20"/>
          <w:szCs w:val="20"/>
          <w:lang w:val="en-GB"/>
        </w:rPr>
        <w:t>a</w:t>
      </w:r>
      <w:proofErr w:type="spellEnd"/>
      <w:r w:rsidRPr="00DE567E">
        <w:rPr>
          <w:rFonts w:cs="Times New Roman"/>
          <w:sz w:val="20"/>
          <w:szCs w:val="20"/>
          <w:lang w:val="en-GB"/>
        </w:rPr>
        <w:t xml:space="preserve"> on P(S)Cell with search space ID = X1</w:t>
      </w:r>
    </w:p>
    <w:p w:rsidR="00CE0C31" w:rsidRPr="00DE567E" w:rsidRDefault="00CE0C31" w:rsidP="00D570C4">
      <w:pPr>
        <w:numPr>
          <w:ilvl w:val="1"/>
          <w:numId w:val="9"/>
        </w:numPr>
        <w:tabs>
          <w:tab w:val="left" w:pos="1440"/>
        </w:tabs>
        <w:overflowPunct w:val="0"/>
        <w:autoSpaceDE w:val="0"/>
        <w:autoSpaceDN w:val="0"/>
        <w:adjustRightInd w:val="0"/>
        <w:spacing w:after="180" w:line="276" w:lineRule="auto"/>
        <w:contextualSpacing/>
        <w:jc w:val="left"/>
        <w:textAlignment w:val="baseline"/>
        <w:rPr>
          <w:rFonts w:cs="Times New Roman"/>
          <w:sz w:val="20"/>
          <w:szCs w:val="20"/>
          <w:lang w:val="en-GB"/>
        </w:rPr>
      </w:pPr>
      <w:r w:rsidRPr="00DE567E">
        <w:rPr>
          <w:rFonts w:cs="Times New Roman"/>
          <w:sz w:val="20"/>
          <w:szCs w:val="20"/>
          <w:lang w:val="en-GB"/>
        </w:rPr>
        <w:t xml:space="preserve">If UE is configured with a search space set </w:t>
      </w:r>
      <w:proofErr w:type="spellStart"/>
      <w:r w:rsidRPr="00DE567E">
        <w:rPr>
          <w:rFonts w:cs="Times New Roman"/>
          <w:sz w:val="20"/>
          <w:szCs w:val="20"/>
          <w:lang w:val="en-GB"/>
        </w:rPr>
        <w:t>SSb</w:t>
      </w:r>
      <w:proofErr w:type="spellEnd"/>
      <w:r w:rsidRPr="00DE567E">
        <w:rPr>
          <w:rFonts w:cs="Times New Roman"/>
          <w:sz w:val="20"/>
          <w:szCs w:val="20"/>
          <w:lang w:val="en-GB"/>
        </w:rPr>
        <w:t xml:space="preserve"> on </w:t>
      </w:r>
      <w:proofErr w:type="spellStart"/>
      <w:r w:rsidRPr="00DE567E">
        <w:rPr>
          <w:rFonts w:cs="Times New Roman"/>
          <w:sz w:val="20"/>
          <w:szCs w:val="20"/>
          <w:lang w:val="en-GB"/>
        </w:rPr>
        <w:t>sSCell</w:t>
      </w:r>
      <w:proofErr w:type="spellEnd"/>
      <w:r w:rsidRPr="00DE567E">
        <w:rPr>
          <w:rFonts w:cs="Times New Roman"/>
          <w:sz w:val="20"/>
          <w:szCs w:val="20"/>
          <w:lang w:val="en-GB"/>
        </w:rPr>
        <w:t xml:space="preserve"> with same search space ID = X1 (i.e., ‘linked SS sets’ approach as in Rel16)</w:t>
      </w:r>
    </w:p>
    <w:p w:rsidR="00CE0C31" w:rsidRPr="00DE567E" w:rsidRDefault="00CE0C31" w:rsidP="00D570C4">
      <w:pPr>
        <w:numPr>
          <w:ilvl w:val="2"/>
          <w:numId w:val="9"/>
        </w:numPr>
        <w:tabs>
          <w:tab w:val="left" w:pos="2160"/>
        </w:tabs>
        <w:overflowPunct w:val="0"/>
        <w:autoSpaceDE w:val="0"/>
        <w:autoSpaceDN w:val="0"/>
        <w:adjustRightInd w:val="0"/>
        <w:spacing w:after="180" w:line="276" w:lineRule="auto"/>
        <w:contextualSpacing/>
        <w:jc w:val="left"/>
        <w:textAlignment w:val="baseline"/>
        <w:rPr>
          <w:rFonts w:cs="Times New Roman"/>
          <w:sz w:val="20"/>
          <w:szCs w:val="20"/>
          <w:lang w:val="en-GB"/>
        </w:rPr>
      </w:pPr>
      <w:r w:rsidRPr="00DE567E">
        <w:rPr>
          <w:rFonts w:cs="Times New Roman"/>
          <w:sz w:val="20"/>
          <w:szCs w:val="20"/>
          <w:lang w:val="en-GB"/>
        </w:rPr>
        <w:t xml:space="preserve">DCI formats monitored by UE on </w:t>
      </w:r>
      <w:proofErr w:type="spellStart"/>
      <w:r w:rsidRPr="00DE567E">
        <w:rPr>
          <w:rFonts w:cs="Times New Roman"/>
          <w:sz w:val="20"/>
          <w:szCs w:val="20"/>
          <w:lang w:val="en-GB"/>
        </w:rPr>
        <w:t>SSb</w:t>
      </w:r>
      <w:proofErr w:type="spellEnd"/>
      <w:r w:rsidRPr="00DE567E">
        <w:rPr>
          <w:rFonts w:cs="Times New Roman"/>
          <w:sz w:val="20"/>
          <w:szCs w:val="20"/>
          <w:lang w:val="en-GB"/>
        </w:rPr>
        <w:t xml:space="preserve"> with </w:t>
      </w:r>
      <w:proofErr w:type="spellStart"/>
      <w:r w:rsidRPr="00DE567E">
        <w:rPr>
          <w:rFonts w:cs="Times New Roman"/>
          <w:sz w:val="20"/>
          <w:szCs w:val="20"/>
          <w:lang w:val="en-GB"/>
        </w:rPr>
        <w:t>n_CI</w:t>
      </w:r>
      <w:proofErr w:type="spellEnd"/>
      <w:r w:rsidRPr="00DE567E">
        <w:rPr>
          <w:rFonts w:cs="Times New Roman"/>
          <w:sz w:val="20"/>
          <w:szCs w:val="20"/>
          <w:lang w:val="en-GB"/>
        </w:rPr>
        <w:t xml:space="preserve"> corresponding to CIF P(S)Cell are used for P(S)Cell PUSCH/PDSCH scheduling</w:t>
      </w:r>
    </w:p>
    <w:p w:rsidR="00CE0C31" w:rsidRPr="00DE567E" w:rsidRDefault="00CE0C31" w:rsidP="00D570C4">
      <w:pPr>
        <w:numPr>
          <w:ilvl w:val="2"/>
          <w:numId w:val="9"/>
        </w:numPr>
        <w:tabs>
          <w:tab w:val="left" w:pos="2160"/>
        </w:tabs>
        <w:overflowPunct w:val="0"/>
        <w:autoSpaceDE w:val="0"/>
        <w:autoSpaceDN w:val="0"/>
        <w:adjustRightInd w:val="0"/>
        <w:spacing w:after="180" w:line="276" w:lineRule="auto"/>
        <w:contextualSpacing/>
        <w:jc w:val="left"/>
        <w:textAlignment w:val="baseline"/>
        <w:rPr>
          <w:rFonts w:cs="Times New Roman"/>
          <w:sz w:val="20"/>
          <w:szCs w:val="20"/>
          <w:lang w:val="en-GB"/>
        </w:rPr>
      </w:pPr>
      <w:r w:rsidRPr="00DE567E">
        <w:rPr>
          <w:rFonts w:cs="Times New Roman"/>
          <w:sz w:val="20"/>
          <w:szCs w:val="20"/>
          <w:lang w:val="en-GB"/>
        </w:rPr>
        <w:t xml:space="preserve">For monitoring the DCI formats on </w:t>
      </w:r>
      <w:proofErr w:type="spellStart"/>
      <w:r w:rsidRPr="00DE567E">
        <w:rPr>
          <w:rFonts w:cs="Times New Roman"/>
          <w:sz w:val="20"/>
          <w:szCs w:val="20"/>
          <w:lang w:val="en-GB"/>
        </w:rPr>
        <w:t>SSb</w:t>
      </w:r>
      <w:proofErr w:type="spellEnd"/>
      <w:r w:rsidRPr="00DE567E">
        <w:rPr>
          <w:rFonts w:cs="Times New Roman"/>
          <w:sz w:val="20"/>
          <w:szCs w:val="20"/>
          <w:lang w:val="en-GB"/>
        </w:rPr>
        <w:t xml:space="preserve"> used for P(S)Cell PUSCH/PDSCH scheduling </w:t>
      </w:r>
    </w:p>
    <w:p w:rsidR="00CE0C31" w:rsidRPr="00DE567E" w:rsidRDefault="00CE0C31" w:rsidP="00D570C4">
      <w:pPr>
        <w:numPr>
          <w:ilvl w:val="3"/>
          <w:numId w:val="9"/>
        </w:numPr>
        <w:tabs>
          <w:tab w:val="left" w:pos="2880"/>
        </w:tabs>
        <w:overflowPunct w:val="0"/>
        <w:autoSpaceDE w:val="0"/>
        <w:autoSpaceDN w:val="0"/>
        <w:adjustRightInd w:val="0"/>
        <w:spacing w:after="180" w:line="276" w:lineRule="auto"/>
        <w:contextualSpacing/>
        <w:jc w:val="left"/>
        <w:textAlignment w:val="baseline"/>
        <w:rPr>
          <w:rFonts w:cs="Times New Roman"/>
          <w:sz w:val="20"/>
          <w:szCs w:val="20"/>
          <w:lang w:val="en-GB"/>
        </w:rPr>
      </w:pPr>
      <w:r w:rsidRPr="00DE567E">
        <w:rPr>
          <w:rFonts w:cs="Times New Roman"/>
          <w:sz w:val="20"/>
          <w:szCs w:val="20"/>
          <w:lang w:val="en-GB"/>
        </w:rPr>
        <w:t>Alt 1</w:t>
      </w:r>
    </w:p>
    <w:p w:rsidR="00CE0C31" w:rsidRPr="00DE567E" w:rsidRDefault="00CE0C31" w:rsidP="00D570C4">
      <w:pPr>
        <w:numPr>
          <w:ilvl w:val="4"/>
          <w:numId w:val="9"/>
        </w:numPr>
        <w:tabs>
          <w:tab w:val="left" w:pos="3600"/>
        </w:tabs>
        <w:overflowPunct w:val="0"/>
        <w:autoSpaceDE w:val="0"/>
        <w:autoSpaceDN w:val="0"/>
        <w:adjustRightInd w:val="0"/>
        <w:spacing w:after="180" w:line="276" w:lineRule="auto"/>
        <w:contextualSpacing/>
        <w:jc w:val="left"/>
        <w:textAlignment w:val="baseline"/>
        <w:rPr>
          <w:rFonts w:cs="Times New Roman"/>
          <w:sz w:val="20"/>
          <w:szCs w:val="20"/>
          <w:lang w:val="en-GB"/>
        </w:rPr>
      </w:pPr>
      <w:proofErr w:type="spellStart"/>
      <w:r w:rsidRPr="00DE567E">
        <w:rPr>
          <w:rFonts w:cs="Times New Roman"/>
          <w:i/>
          <w:sz w:val="20"/>
          <w:szCs w:val="20"/>
          <w:lang w:val="en-GB" w:eastAsia="en-US"/>
        </w:rPr>
        <w:t>nrofCandidates</w:t>
      </w:r>
      <w:proofErr w:type="spellEnd"/>
      <w:r w:rsidRPr="00DE567E">
        <w:rPr>
          <w:rFonts w:cs="Times New Roman"/>
          <w:i/>
          <w:sz w:val="20"/>
          <w:szCs w:val="20"/>
          <w:lang w:val="en-GB" w:eastAsia="en-US"/>
        </w:rPr>
        <w:t xml:space="preserve"> </w:t>
      </w:r>
      <w:r w:rsidR="005B7029" w:rsidRPr="00DE567E">
        <w:rPr>
          <w:rFonts w:cs="Times New Roman"/>
          <w:iCs/>
          <w:sz w:val="20"/>
          <w:szCs w:val="20"/>
          <w:lang w:val="en-GB" w:eastAsia="en-US"/>
        </w:rPr>
        <w:t xml:space="preserve">is derived from </w:t>
      </w:r>
      <w:proofErr w:type="spellStart"/>
      <w:r w:rsidR="005B7029" w:rsidRPr="00DE567E">
        <w:rPr>
          <w:rFonts w:cs="Times New Roman"/>
          <w:iCs/>
          <w:sz w:val="20"/>
          <w:szCs w:val="20"/>
          <w:lang w:val="en-GB" w:eastAsia="en-US"/>
        </w:rPr>
        <w:t>SS</w:t>
      </w:r>
      <w:r w:rsidRPr="00DE567E">
        <w:rPr>
          <w:rFonts w:cs="Times New Roman"/>
          <w:iCs/>
          <w:sz w:val="20"/>
          <w:szCs w:val="20"/>
          <w:lang w:val="en-GB" w:eastAsia="en-US"/>
        </w:rPr>
        <w:t>a</w:t>
      </w:r>
      <w:proofErr w:type="spellEnd"/>
      <w:r w:rsidRPr="00DE567E">
        <w:rPr>
          <w:rFonts w:cs="Times New Roman"/>
          <w:iCs/>
          <w:sz w:val="20"/>
          <w:szCs w:val="20"/>
          <w:lang w:val="en-GB" w:eastAsia="en-US"/>
        </w:rPr>
        <w:t xml:space="preserve"> configuration</w:t>
      </w:r>
    </w:p>
    <w:p w:rsidR="00CE0C31" w:rsidRPr="00DE567E" w:rsidRDefault="00CE0C31" w:rsidP="00D570C4">
      <w:pPr>
        <w:numPr>
          <w:ilvl w:val="4"/>
          <w:numId w:val="9"/>
        </w:numPr>
        <w:tabs>
          <w:tab w:val="left" w:pos="3600"/>
        </w:tabs>
        <w:overflowPunct w:val="0"/>
        <w:autoSpaceDE w:val="0"/>
        <w:autoSpaceDN w:val="0"/>
        <w:adjustRightInd w:val="0"/>
        <w:spacing w:after="180" w:line="276" w:lineRule="auto"/>
        <w:contextualSpacing/>
        <w:jc w:val="left"/>
        <w:textAlignment w:val="baseline"/>
        <w:rPr>
          <w:rFonts w:cs="Times New Roman"/>
          <w:sz w:val="20"/>
          <w:szCs w:val="20"/>
          <w:lang w:val="en-GB"/>
        </w:rPr>
      </w:pPr>
      <w:proofErr w:type="spellStart"/>
      <w:r w:rsidRPr="00DE567E">
        <w:rPr>
          <w:rFonts w:eastAsia="MS Mincho" w:cs="Times New Roman"/>
          <w:i/>
          <w:iCs/>
          <w:sz w:val="20"/>
          <w:szCs w:val="20"/>
          <w:lang w:val="en-GB" w:eastAsia="ja-JP"/>
        </w:rPr>
        <w:t>monitoringSlotPeriodicityAndOffset</w:t>
      </w:r>
      <w:proofErr w:type="spellEnd"/>
      <w:r w:rsidRPr="00DE567E">
        <w:rPr>
          <w:rFonts w:eastAsia="MS Mincho" w:cs="Times New Roman"/>
          <w:i/>
          <w:iCs/>
          <w:sz w:val="20"/>
          <w:szCs w:val="20"/>
          <w:lang w:val="en-GB" w:eastAsia="ja-JP"/>
        </w:rPr>
        <w:t xml:space="preserve">, </w:t>
      </w:r>
      <w:proofErr w:type="spellStart"/>
      <w:r w:rsidRPr="00DE567E">
        <w:rPr>
          <w:rFonts w:eastAsia="MS Mincho" w:cs="Times New Roman"/>
          <w:i/>
          <w:iCs/>
          <w:sz w:val="20"/>
          <w:szCs w:val="20"/>
          <w:lang w:val="en-GB" w:eastAsia="ja-JP"/>
        </w:rPr>
        <w:t>monitoringSymbolsWithinSlot</w:t>
      </w:r>
      <w:proofErr w:type="spellEnd"/>
      <w:r w:rsidRPr="00DE567E">
        <w:rPr>
          <w:rFonts w:eastAsia="MS Mincho" w:cs="Times New Roman"/>
          <w:i/>
          <w:iCs/>
          <w:sz w:val="20"/>
          <w:szCs w:val="20"/>
          <w:lang w:val="en-GB" w:eastAsia="ja-JP"/>
        </w:rPr>
        <w:t xml:space="preserve">, duration </w:t>
      </w:r>
      <w:proofErr w:type="gramStart"/>
      <w:r w:rsidRPr="00DE567E">
        <w:rPr>
          <w:rFonts w:eastAsia="MS Mincho" w:cs="Times New Roman"/>
          <w:sz w:val="20"/>
          <w:szCs w:val="20"/>
          <w:lang w:val="en-GB" w:eastAsia="ja-JP"/>
        </w:rPr>
        <w:t>are</w:t>
      </w:r>
      <w:proofErr w:type="gramEnd"/>
      <w:r w:rsidRPr="00DE567E">
        <w:rPr>
          <w:rFonts w:eastAsia="MS Mincho" w:cs="Times New Roman"/>
          <w:sz w:val="20"/>
          <w:szCs w:val="20"/>
          <w:lang w:val="en-GB" w:eastAsia="ja-JP"/>
        </w:rPr>
        <w:t xml:space="preserve"> derived from </w:t>
      </w:r>
      <w:proofErr w:type="spellStart"/>
      <w:r w:rsidRPr="00DE567E">
        <w:rPr>
          <w:rFonts w:eastAsia="MS Mincho" w:cs="Times New Roman"/>
          <w:sz w:val="20"/>
          <w:szCs w:val="20"/>
          <w:lang w:val="en-GB" w:eastAsia="ja-JP"/>
        </w:rPr>
        <w:t>SSb</w:t>
      </w:r>
      <w:proofErr w:type="spellEnd"/>
      <w:r w:rsidRPr="00DE567E">
        <w:rPr>
          <w:rFonts w:eastAsia="MS Mincho" w:cs="Times New Roman"/>
          <w:sz w:val="20"/>
          <w:szCs w:val="20"/>
          <w:lang w:val="en-GB" w:eastAsia="ja-JP"/>
        </w:rPr>
        <w:t xml:space="preserve"> configuration and same parameters are also used for self-scheduling on </w:t>
      </w:r>
      <w:proofErr w:type="spellStart"/>
      <w:r w:rsidRPr="00DE567E">
        <w:rPr>
          <w:rFonts w:eastAsia="MS Mincho" w:cs="Times New Roman"/>
          <w:sz w:val="20"/>
          <w:szCs w:val="20"/>
          <w:lang w:val="en-GB" w:eastAsia="ja-JP"/>
        </w:rPr>
        <w:t>sSCell</w:t>
      </w:r>
      <w:proofErr w:type="spellEnd"/>
      <w:r w:rsidRPr="00DE567E">
        <w:rPr>
          <w:rFonts w:eastAsia="MS Mincho" w:cs="Times New Roman"/>
          <w:sz w:val="20"/>
          <w:szCs w:val="20"/>
          <w:lang w:val="en-GB" w:eastAsia="ja-JP"/>
        </w:rPr>
        <w:t xml:space="preserve"> (i.e., same approach as in Rel16)</w:t>
      </w:r>
    </w:p>
    <w:p w:rsidR="00CE0C31" w:rsidRPr="00DE567E" w:rsidRDefault="00CE0C31" w:rsidP="00D570C4">
      <w:pPr>
        <w:numPr>
          <w:ilvl w:val="3"/>
          <w:numId w:val="9"/>
        </w:numPr>
        <w:tabs>
          <w:tab w:val="left" w:pos="2880"/>
        </w:tabs>
        <w:overflowPunct w:val="0"/>
        <w:autoSpaceDE w:val="0"/>
        <w:autoSpaceDN w:val="0"/>
        <w:adjustRightInd w:val="0"/>
        <w:spacing w:after="180" w:line="276" w:lineRule="auto"/>
        <w:contextualSpacing/>
        <w:jc w:val="left"/>
        <w:textAlignment w:val="baseline"/>
        <w:rPr>
          <w:rFonts w:cs="Times New Roman"/>
          <w:sz w:val="20"/>
          <w:szCs w:val="20"/>
          <w:lang w:val="en-GB"/>
        </w:rPr>
      </w:pPr>
      <w:r w:rsidRPr="00DE567E">
        <w:rPr>
          <w:rFonts w:cs="Times New Roman"/>
          <w:sz w:val="20"/>
          <w:szCs w:val="20"/>
          <w:lang w:val="en-GB"/>
        </w:rPr>
        <w:t>Alt 2</w:t>
      </w:r>
    </w:p>
    <w:p w:rsidR="00CE0C31" w:rsidRPr="00DE567E" w:rsidRDefault="00CE0C31" w:rsidP="00D570C4">
      <w:pPr>
        <w:numPr>
          <w:ilvl w:val="4"/>
          <w:numId w:val="9"/>
        </w:numPr>
        <w:tabs>
          <w:tab w:val="left" w:pos="3600"/>
        </w:tabs>
        <w:overflowPunct w:val="0"/>
        <w:autoSpaceDE w:val="0"/>
        <w:autoSpaceDN w:val="0"/>
        <w:adjustRightInd w:val="0"/>
        <w:spacing w:after="180" w:line="276" w:lineRule="auto"/>
        <w:contextualSpacing/>
        <w:jc w:val="left"/>
        <w:textAlignment w:val="baseline"/>
        <w:rPr>
          <w:rFonts w:cs="Times New Roman"/>
          <w:sz w:val="20"/>
          <w:szCs w:val="20"/>
          <w:lang w:val="en-GB"/>
        </w:rPr>
      </w:pPr>
      <w:proofErr w:type="spellStart"/>
      <w:r w:rsidRPr="00DE567E">
        <w:rPr>
          <w:rFonts w:cs="Times New Roman"/>
          <w:i/>
          <w:sz w:val="20"/>
          <w:szCs w:val="20"/>
          <w:lang w:val="en-GB" w:eastAsia="en-US"/>
        </w:rPr>
        <w:t>nrofCandidates</w:t>
      </w:r>
      <w:proofErr w:type="spellEnd"/>
      <w:r w:rsidRPr="00DE567E">
        <w:rPr>
          <w:rFonts w:cs="Times New Roman"/>
          <w:i/>
          <w:sz w:val="20"/>
          <w:szCs w:val="20"/>
          <w:lang w:val="en-GB" w:eastAsia="en-US"/>
        </w:rPr>
        <w:t xml:space="preserve"> </w:t>
      </w:r>
      <w:r w:rsidR="005B7029" w:rsidRPr="00DE567E">
        <w:rPr>
          <w:rFonts w:cs="Times New Roman"/>
          <w:iCs/>
          <w:sz w:val="20"/>
          <w:szCs w:val="20"/>
          <w:lang w:val="en-GB" w:eastAsia="en-US"/>
        </w:rPr>
        <w:t xml:space="preserve">is derived from </w:t>
      </w:r>
      <w:proofErr w:type="spellStart"/>
      <w:r w:rsidR="005B7029" w:rsidRPr="00DE567E">
        <w:rPr>
          <w:rFonts w:cs="Times New Roman"/>
          <w:iCs/>
          <w:sz w:val="20"/>
          <w:szCs w:val="20"/>
          <w:lang w:val="en-GB" w:eastAsia="en-US"/>
        </w:rPr>
        <w:t>SS</w:t>
      </w:r>
      <w:r w:rsidRPr="00DE567E">
        <w:rPr>
          <w:rFonts w:cs="Times New Roman"/>
          <w:iCs/>
          <w:sz w:val="20"/>
          <w:szCs w:val="20"/>
          <w:lang w:val="en-GB" w:eastAsia="en-US"/>
        </w:rPr>
        <w:t>a</w:t>
      </w:r>
      <w:proofErr w:type="spellEnd"/>
      <w:r w:rsidRPr="00DE567E">
        <w:rPr>
          <w:rFonts w:cs="Times New Roman"/>
          <w:iCs/>
          <w:sz w:val="20"/>
          <w:szCs w:val="20"/>
          <w:lang w:val="en-GB" w:eastAsia="en-US"/>
        </w:rPr>
        <w:t xml:space="preserve"> configuration</w:t>
      </w:r>
    </w:p>
    <w:p w:rsidR="00CE0C31" w:rsidRPr="00DE567E" w:rsidRDefault="00CE0C31" w:rsidP="00D570C4">
      <w:pPr>
        <w:numPr>
          <w:ilvl w:val="4"/>
          <w:numId w:val="9"/>
        </w:numPr>
        <w:tabs>
          <w:tab w:val="left" w:pos="3600"/>
        </w:tabs>
        <w:overflowPunct w:val="0"/>
        <w:autoSpaceDE w:val="0"/>
        <w:autoSpaceDN w:val="0"/>
        <w:adjustRightInd w:val="0"/>
        <w:spacing w:after="180" w:line="276" w:lineRule="auto"/>
        <w:contextualSpacing/>
        <w:jc w:val="left"/>
        <w:textAlignment w:val="baseline"/>
        <w:rPr>
          <w:rFonts w:cs="Times New Roman"/>
          <w:sz w:val="20"/>
          <w:szCs w:val="20"/>
          <w:lang w:val="en-GB"/>
        </w:rPr>
      </w:pPr>
      <w:proofErr w:type="spellStart"/>
      <w:r w:rsidRPr="00DE567E">
        <w:rPr>
          <w:rFonts w:eastAsia="MS Mincho" w:cs="Times New Roman"/>
          <w:i/>
          <w:iCs/>
          <w:sz w:val="20"/>
          <w:szCs w:val="20"/>
          <w:lang w:val="en-GB" w:eastAsia="ja-JP"/>
        </w:rPr>
        <w:t>monitoringSlotPeriodicityAndOffset</w:t>
      </w:r>
      <w:proofErr w:type="spellEnd"/>
      <w:r w:rsidRPr="00DE567E">
        <w:rPr>
          <w:rFonts w:eastAsia="MS Mincho" w:cs="Times New Roman"/>
          <w:i/>
          <w:iCs/>
          <w:sz w:val="20"/>
          <w:szCs w:val="20"/>
          <w:lang w:val="en-GB" w:eastAsia="ja-JP"/>
        </w:rPr>
        <w:t xml:space="preserve">, </w:t>
      </w:r>
      <w:proofErr w:type="spellStart"/>
      <w:r w:rsidRPr="00DE567E">
        <w:rPr>
          <w:rFonts w:eastAsia="MS Mincho" w:cs="Times New Roman"/>
          <w:i/>
          <w:iCs/>
          <w:sz w:val="20"/>
          <w:szCs w:val="20"/>
          <w:lang w:val="en-GB" w:eastAsia="ja-JP"/>
        </w:rPr>
        <w:t>monitoringSymbolsWithinSlot</w:t>
      </w:r>
      <w:proofErr w:type="spellEnd"/>
      <w:r w:rsidRPr="00DE567E">
        <w:rPr>
          <w:rFonts w:eastAsia="MS Mincho" w:cs="Times New Roman"/>
          <w:i/>
          <w:iCs/>
          <w:sz w:val="20"/>
          <w:szCs w:val="20"/>
          <w:lang w:val="en-GB" w:eastAsia="ja-JP"/>
        </w:rPr>
        <w:t xml:space="preserve">, duration </w:t>
      </w:r>
      <w:proofErr w:type="gramStart"/>
      <w:r w:rsidRPr="00DE567E">
        <w:rPr>
          <w:rFonts w:eastAsia="MS Mincho" w:cs="Times New Roman"/>
          <w:sz w:val="20"/>
          <w:szCs w:val="20"/>
          <w:lang w:val="en-GB" w:eastAsia="ja-JP"/>
        </w:rPr>
        <w:t>are</w:t>
      </w:r>
      <w:proofErr w:type="gramEnd"/>
      <w:r w:rsidRPr="00DE567E">
        <w:rPr>
          <w:rFonts w:eastAsia="MS Mincho" w:cs="Times New Roman"/>
          <w:sz w:val="20"/>
          <w:szCs w:val="20"/>
          <w:lang w:val="en-GB" w:eastAsia="ja-JP"/>
        </w:rPr>
        <w:t xml:space="preserve"> configured independently from the parameters used for self-scheduling on </w:t>
      </w:r>
      <w:proofErr w:type="spellStart"/>
      <w:r w:rsidRPr="00DE567E">
        <w:rPr>
          <w:rFonts w:eastAsia="MS Mincho" w:cs="Times New Roman"/>
          <w:sz w:val="20"/>
          <w:szCs w:val="20"/>
          <w:lang w:val="en-GB" w:eastAsia="ja-JP"/>
        </w:rPr>
        <w:t>sSCell</w:t>
      </w:r>
      <w:proofErr w:type="spellEnd"/>
    </w:p>
    <w:p w:rsidR="00CE0C31" w:rsidRPr="00DE567E" w:rsidRDefault="00CE0C31" w:rsidP="00D570C4">
      <w:pPr>
        <w:numPr>
          <w:ilvl w:val="5"/>
          <w:numId w:val="9"/>
        </w:numPr>
        <w:tabs>
          <w:tab w:val="left" w:pos="4320"/>
        </w:tabs>
        <w:overflowPunct w:val="0"/>
        <w:autoSpaceDE w:val="0"/>
        <w:autoSpaceDN w:val="0"/>
        <w:adjustRightInd w:val="0"/>
        <w:spacing w:after="180" w:line="276" w:lineRule="auto"/>
        <w:contextualSpacing/>
        <w:jc w:val="left"/>
        <w:textAlignment w:val="baseline"/>
        <w:rPr>
          <w:rFonts w:cs="Times New Roman"/>
          <w:sz w:val="20"/>
          <w:szCs w:val="20"/>
          <w:lang w:val="en-GB"/>
        </w:rPr>
      </w:pPr>
      <w:r w:rsidRPr="00DE567E">
        <w:rPr>
          <w:rFonts w:eastAsia="MS Mincho" w:cs="Times New Roman"/>
          <w:sz w:val="20"/>
          <w:szCs w:val="20"/>
          <w:lang w:val="en-GB" w:eastAsia="ja-JP"/>
        </w:rPr>
        <w:t>FFS Details</w:t>
      </w:r>
    </w:p>
    <w:p w:rsidR="005B7029" w:rsidRPr="00DE567E" w:rsidRDefault="005B7029" w:rsidP="00D570C4">
      <w:pPr>
        <w:numPr>
          <w:ilvl w:val="3"/>
          <w:numId w:val="9"/>
        </w:numPr>
        <w:tabs>
          <w:tab w:val="left" w:pos="2880"/>
        </w:tabs>
        <w:overflowPunct w:val="0"/>
        <w:autoSpaceDE w:val="0"/>
        <w:autoSpaceDN w:val="0"/>
        <w:adjustRightInd w:val="0"/>
        <w:spacing w:after="180" w:line="276" w:lineRule="auto"/>
        <w:contextualSpacing/>
        <w:jc w:val="left"/>
        <w:textAlignment w:val="baseline"/>
        <w:rPr>
          <w:rFonts w:cs="Times New Roman"/>
          <w:sz w:val="20"/>
          <w:szCs w:val="20"/>
          <w:lang w:val="en-GB"/>
        </w:rPr>
      </w:pPr>
      <w:r w:rsidRPr="00DE567E">
        <w:rPr>
          <w:rFonts w:cs="Times New Roman"/>
          <w:sz w:val="20"/>
          <w:szCs w:val="20"/>
          <w:lang w:val="en-GB"/>
        </w:rPr>
        <w:t>Alt 3</w:t>
      </w:r>
    </w:p>
    <w:p w:rsidR="005B7029" w:rsidRPr="00DE567E" w:rsidRDefault="00D02B06" w:rsidP="00D570C4">
      <w:pPr>
        <w:numPr>
          <w:ilvl w:val="4"/>
          <w:numId w:val="9"/>
        </w:numPr>
        <w:tabs>
          <w:tab w:val="left" w:pos="3600"/>
        </w:tabs>
        <w:overflowPunct w:val="0"/>
        <w:autoSpaceDE w:val="0"/>
        <w:autoSpaceDN w:val="0"/>
        <w:adjustRightInd w:val="0"/>
        <w:spacing w:after="180" w:line="276" w:lineRule="auto"/>
        <w:contextualSpacing/>
        <w:jc w:val="left"/>
        <w:textAlignment w:val="baseline"/>
        <w:rPr>
          <w:rFonts w:eastAsia="MS Mincho" w:cs="Times New Roman"/>
          <w:sz w:val="20"/>
          <w:szCs w:val="20"/>
          <w:lang w:val="en-GB" w:eastAsia="ja-JP"/>
        </w:rPr>
      </w:pPr>
      <w:r w:rsidRPr="00DE567E">
        <w:rPr>
          <w:rFonts w:eastAsia="MS Mincho" w:cs="Times New Roman"/>
          <w:sz w:val="20"/>
          <w:szCs w:val="20"/>
          <w:lang w:val="en-GB" w:eastAsia="ja-JP"/>
        </w:rPr>
        <w:t>O</w:t>
      </w:r>
      <w:r w:rsidR="005B7029" w:rsidRPr="00DE567E">
        <w:rPr>
          <w:rFonts w:eastAsia="MS Mincho" w:cs="Times New Roman"/>
          <w:sz w:val="20"/>
          <w:szCs w:val="20"/>
          <w:lang w:val="en-GB" w:eastAsia="ja-JP"/>
        </w:rPr>
        <w:t>ther</w:t>
      </w:r>
    </w:p>
    <w:p w:rsidR="00D02B06" w:rsidRPr="00DE567E" w:rsidRDefault="00D02B06" w:rsidP="00D570C4">
      <w:pPr>
        <w:spacing w:line="276" w:lineRule="auto"/>
      </w:pPr>
      <w:r w:rsidRPr="00DE567E">
        <w:t xml:space="preserve">Alt 1 reuses “linked SS sets” approach as in Rel.15/16. It is friendly to enable mixed operation of cross-carrier scheduling from </w:t>
      </w:r>
      <w:proofErr w:type="spellStart"/>
      <w:r w:rsidRPr="00DE567E">
        <w:t>sSCell</w:t>
      </w:r>
      <w:proofErr w:type="spellEnd"/>
      <w:r w:rsidRPr="00DE567E">
        <w:t xml:space="preserve"> to </w:t>
      </w:r>
      <w:proofErr w:type="spellStart"/>
      <w:r w:rsidRPr="00DE567E">
        <w:t>Pcell</w:t>
      </w:r>
      <w:proofErr w:type="spellEnd"/>
      <w:r w:rsidRPr="00DE567E">
        <w:t>/</w:t>
      </w:r>
      <w:proofErr w:type="spellStart"/>
      <w:r w:rsidRPr="00DE567E">
        <w:t>PSCell</w:t>
      </w:r>
      <w:proofErr w:type="spellEnd"/>
      <w:r w:rsidRPr="00DE567E">
        <w:t xml:space="preserve"> and </w:t>
      </w:r>
      <w:proofErr w:type="spellStart"/>
      <w:r w:rsidRPr="00DE567E">
        <w:t>sSCell</w:t>
      </w:r>
      <w:proofErr w:type="spellEnd"/>
      <w:r w:rsidRPr="00DE567E">
        <w:t xml:space="preserve"> to another </w:t>
      </w:r>
      <w:proofErr w:type="spellStart"/>
      <w:r w:rsidRPr="00DE567E">
        <w:t>SCell</w:t>
      </w:r>
      <w:proofErr w:type="spellEnd"/>
      <w:r w:rsidRPr="00DE567E">
        <w:t>(s).</w:t>
      </w:r>
    </w:p>
    <w:p w:rsidR="00EB3D30" w:rsidRPr="00DE567E" w:rsidRDefault="00D02B06" w:rsidP="00421586">
      <w:pPr>
        <w:spacing w:before="240" w:after="120" w:line="360" w:lineRule="auto"/>
        <w:rPr>
          <w:b/>
          <w:i/>
          <w:lang w:val="nb-NO"/>
        </w:rPr>
      </w:pPr>
      <w:r w:rsidRPr="00DE567E">
        <w:rPr>
          <w:b/>
          <w:i/>
          <w:lang w:val="nb-NO"/>
        </w:rPr>
        <w:t>Proposa</w:t>
      </w:r>
      <w:r w:rsidR="007842E6">
        <w:rPr>
          <w:b/>
          <w:i/>
          <w:lang w:val="nb-NO"/>
        </w:rPr>
        <w:t>l 4</w:t>
      </w:r>
      <w:r w:rsidR="001614B5" w:rsidRPr="00DE567E">
        <w:rPr>
          <w:b/>
          <w:i/>
          <w:lang w:val="nb-NO"/>
        </w:rPr>
        <w:t xml:space="preserve">: </w:t>
      </w:r>
      <w:r w:rsidR="00EB3D30" w:rsidRPr="00DE567E">
        <w:rPr>
          <w:b/>
          <w:i/>
          <w:lang w:val="nb-NO"/>
        </w:rPr>
        <w:t xml:space="preserve">Using SS link as in Rel-16 </w:t>
      </w:r>
      <w:r w:rsidR="001614B5" w:rsidRPr="00DE567E">
        <w:rPr>
          <w:rFonts w:hint="eastAsia"/>
          <w:b/>
          <w:i/>
          <w:lang w:val="nb-NO"/>
        </w:rPr>
        <w:t>w</w:t>
      </w:r>
      <w:r w:rsidR="001614B5" w:rsidRPr="00DE567E">
        <w:rPr>
          <w:b/>
          <w:i/>
          <w:lang w:val="nb-NO"/>
        </w:rPr>
        <w:t xml:space="preserve">hen CCS from sSCell to Pcell/PSCell is configured </w:t>
      </w:r>
      <w:r w:rsidR="00EB3D30" w:rsidRPr="00DE567E">
        <w:rPr>
          <w:b/>
          <w:i/>
          <w:lang w:val="nb-NO"/>
        </w:rPr>
        <w:t>is prefered.</w:t>
      </w:r>
    </w:p>
    <w:p w:rsidR="00976501" w:rsidRPr="00DE567E" w:rsidRDefault="00F07954" w:rsidP="004E56E9">
      <w:pPr>
        <w:pStyle w:val="1"/>
        <w:ind w:left="431" w:hanging="431"/>
      </w:pPr>
      <w:r w:rsidRPr="00DE567E">
        <w:t xml:space="preserve">Handling of </w:t>
      </w:r>
      <w:r w:rsidR="00976501" w:rsidRPr="00DE567E">
        <w:t>PDCCH monitoring and BD/CCE limit</w:t>
      </w:r>
      <w:r w:rsidRPr="00DE567E">
        <w:t>s</w:t>
      </w:r>
    </w:p>
    <w:p w:rsidR="00B81388" w:rsidRPr="00DE567E" w:rsidRDefault="00B81388" w:rsidP="00D570C4">
      <w:pPr>
        <w:spacing w:line="276" w:lineRule="auto"/>
      </w:pPr>
      <w:r w:rsidRPr="00DE567E">
        <w:t xml:space="preserve">PDCCH monitoring and BD/CCE limit handling when CCS from </w:t>
      </w:r>
      <w:proofErr w:type="spellStart"/>
      <w:r w:rsidRPr="00DE567E">
        <w:t>sSCell</w:t>
      </w:r>
      <w:proofErr w:type="spellEnd"/>
      <w:r w:rsidRPr="00DE567E">
        <w:t xml:space="preserve"> to </w:t>
      </w:r>
      <w:proofErr w:type="spellStart"/>
      <w:r w:rsidRPr="00DE567E">
        <w:t>PCell</w:t>
      </w:r>
      <w:proofErr w:type="spellEnd"/>
      <w:r w:rsidRPr="00DE567E">
        <w:t>/</w:t>
      </w:r>
      <w:proofErr w:type="spellStart"/>
      <w:r w:rsidRPr="00DE567E">
        <w:t>PSCell</w:t>
      </w:r>
      <w:proofErr w:type="spellEnd"/>
      <w:r w:rsidRPr="00DE567E">
        <w:t xml:space="preserve"> is configured were discussed in RAN1#104b-e meeting</w:t>
      </w:r>
      <w:r w:rsidR="00DE567E">
        <w:t xml:space="preserve"> </w:t>
      </w:r>
      <w:r w:rsidR="0046217E">
        <w:fldChar w:fldCharType="begin"/>
      </w:r>
      <w:r w:rsidR="0046217E">
        <w:instrText xml:space="preserve"> REF _Ref78463497 \r \h </w:instrText>
      </w:r>
      <w:r w:rsidR="00D570C4">
        <w:instrText xml:space="preserve"> \* MERGEFORMAT </w:instrText>
      </w:r>
      <w:r w:rsidR="0046217E">
        <w:fldChar w:fldCharType="separate"/>
      </w:r>
      <w:r w:rsidR="0046217E">
        <w:t>[4]</w:t>
      </w:r>
      <w:r w:rsidR="0046217E">
        <w:fldChar w:fldCharType="end"/>
      </w:r>
      <w:r w:rsidR="00DE567E">
        <w:t xml:space="preserve"> </w:t>
      </w:r>
      <w:r w:rsidRPr="00DE567E">
        <w:t xml:space="preserve">. </w:t>
      </w:r>
    </w:p>
    <w:p w:rsidR="00B81388" w:rsidRPr="00DE567E" w:rsidRDefault="00B81388" w:rsidP="00D570C4">
      <w:pPr>
        <w:numPr>
          <w:ilvl w:val="0"/>
          <w:numId w:val="10"/>
        </w:numPr>
        <w:overflowPunct w:val="0"/>
        <w:autoSpaceDE w:val="0"/>
        <w:autoSpaceDN w:val="0"/>
        <w:spacing w:line="276" w:lineRule="auto"/>
        <w:contextualSpacing/>
        <w:jc w:val="left"/>
        <w:rPr>
          <w:rFonts w:ascii="Times" w:eastAsia="Times New Roman" w:hAnsi="Times" w:cs="Times"/>
          <w:sz w:val="20"/>
          <w:szCs w:val="24"/>
          <w:lang w:eastAsia="ja-JP"/>
        </w:rPr>
      </w:pPr>
      <w:r w:rsidRPr="00DE567E">
        <w:rPr>
          <w:rFonts w:ascii="Times" w:eastAsia="Times New Roman" w:hAnsi="Times" w:cs="Times"/>
          <w:sz w:val="20"/>
          <w:szCs w:val="24"/>
          <w:lang w:val="en-GB" w:eastAsia="ja-JP"/>
        </w:rPr>
        <w:t>Option A</w:t>
      </w:r>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At least when P(S)Cell SCS is not higher than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 SCS, PDCCH monitoring candidates on P(S)Cell and/or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 are configured such that max of (x1(m</w:t>
      </w:r>
      <w:proofErr w:type="gramStart"/>
      <w:r w:rsidRPr="00DE567E">
        <w:rPr>
          <w:rFonts w:ascii="Times" w:eastAsia="Times New Roman" w:hAnsi="Times" w:cs="Times"/>
          <w:sz w:val="20"/>
          <w:szCs w:val="24"/>
          <w:lang w:val="en-GB" w:eastAsia="ja-JP"/>
        </w:rPr>
        <w:t>1)+</w:t>
      </w:r>
      <w:proofErr w:type="gramEnd"/>
      <w:r w:rsidRPr="00DE567E">
        <w:rPr>
          <w:rFonts w:ascii="Times" w:eastAsia="Times New Roman" w:hAnsi="Times" w:cs="Times"/>
          <w:sz w:val="20"/>
          <w:szCs w:val="24"/>
          <w:lang w:val="en-GB" w:eastAsia="ja-JP"/>
        </w:rPr>
        <w:t>x2(m1))+max of y(m2) corresponding to any P(S)Cell slots m1 and m2 is less than or equal to Z1</w:t>
      </w:r>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At least the case of Z1 = 44 is supported for P(S)Cell SCS 15kHz</w:t>
      </w:r>
    </w:p>
    <w:p w:rsidR="00B81388" w:rsidRPr="00DE567E" w:rsidRDefault="00B81388" w:rsidP="00D570C4">
      <w:pPr>
        <w:numPr>
          <w:ilvl w:val="2"/>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FFS if Z1 larger than above can also be supported based on UE capability (e.g. similar to </w:t>
      </w:r>
      <w:proofErr w:type="spellStart"/>
      <w:r w:rsidRPr="00DE567E">
        <w:rPr>
          <w:rFonts w:ascii="Times" w:eastAsia="Times New Roman" w:hAnsi="Times" w:cs="Times"/>
          <w:i/>
          <w:iCs/>
          <w:sz w:val="20"/>
          <w:szCs w:val="24"/>
          <w:lang w:val="en-GB" w:eastAsia="ja-JP"/>
        </w:rPr>
        <w:t>BDFactorR</w:t>
      </w:r>
      <w:proofErr w:type="spellEnd"/>
      <w:r w:rsidRPr="00DE567E">
        <w:rPr>
          <w:rFonts w:ascii="Times" w:eastAsia="Times New Roman" w:hAnsi="Times" w:cs="Times"/>
          <w:sz w:val="20"/>
          <w:szCs w:val="24"/>
          <w:lang w:val="en-GB" w:eastAsia="ja-JP"/>
        </w:rPr>
        <w:t xml:space="preserve"> in Rel16)</w:t>
      </w:r>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FFS signalling details on how the limit Z1 is realized, e.g.</w:t>
      </w:r>
    </w:p>
    <w:p w:rsidR="00B81388" w:rsidRPr="00DE567E" w:rsidRDefault="00B81388" w:rsidP="00D570C4">
      <w:pPr>
        <w:numPr>
          <w:ilvl w:val="2"/>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RRC configured BD limit/scaling factor-based limit for max(x1(m)+x2(m))</w:t>
      </w:r>
    </w:p>
    <w:p w:rsidR="00B81388" w:rsidRPr="00DE567E" w:rsidRDefault="00B81388" w:rsidP="00D570C4">
      <w:pPr>
        <w:numPr>
          <w:ilvl w:val="2"/>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Separate RRC configured BD limits/scaling factor-based limits for max(x1(m)+x2(m)) and max(y(m)</w:t>
      </w:r>
      <w:r w:rsidRPr="00DE567E">
        <w:rPr>
          <w:rFonts w:ascii="Times" w:eastAsia="Times New Roman" w:hAnsi="Times" w:cs="Times"/>
          <w:lang w:val="en-GB" w:eastAsia="ja-JP"/>
        </w:rPr>
        <w:t xml:space="preserve">) </w:t>
      </w:r>
    </w:p>
    <w:p w:rsidR="00B81388" w:rsidRPr="00DE567E" w:rsidRDefault="00B81388" w:rsidP="00D570C4">
      <w:pPr>
        <w:numPr>
          <w:ilvl w:val="2"/>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separate </w:t>
      </w:r>
      <w:proofErr w:type="spellStart"/>
      <w:r w:rsidRPr="00DE567E">
        <w:rPr>
          <w:rFonts w:ascii="Times" w:eastAsia="Times New Roman" w:hAnsi="Times" w:cs="Times"/>
          <w:sz w:val="20"/>
          <w:szCs w:val="24"/>
          <w:lang w:val="en-GB" w:eastAsia="ja-JP"/>
        </w:rPr>
        <w:t>BdfactorR</w:t>
      </w:r>
      <w:proofErr w:type="spellEnd"/>
      <w:r w:rsidRPr="00DE567E">
        <w:rPr>
          <w:rFonts w:ascii="Times" w:eastAsia="Times New Roman" w:hAnsi="Times" w:cs="Times"/>
          <w:sz w:val="20"/>
          <w:szCs w:val="24"/>
          <w:lang w:val="en-GB" w:eastAsia="ja-JP"/>
        </w:rPr>
        <w:t xml:space="preserve"> for P(S)Cell and </w:t>
      </w:r>
      <w:proofErr w:type="spellStart"/>
      <w:r w:rsidRPr="00DE567E">
        <w:rPr>
          <w:rFonts w:ascii="Times" w:eastAsia="Times New Roman" w:hAnsi="Times" w:cs="Times"/>
          <w:sz w:val="20"/>
          <w:szCs w:val="24"/>
          <w:lang w:val="en-GB" w:eastAsia="ja-JP"/>
        </w:rPr>
        <w:t>sSCell</w:t>
      </w:r>
      <w:proofErr w:type="spellEnd"/>
    </w:p>
    <w:p w:rsidR="00B81388" w:rsidRPr="00DE567E" w:rsidRDefault="00B81388" w:rsidP="00D570C4">
      <w:pPr>
        <w:numPr>
          <w:ilvl w:val="2"/>
          <w:numId w:val="10"/>
        </w:numPr>
        <w:overflowPunct w:val="0"/>
        <w:autoSpaceDE w:val="0"/>
        <w:autoSpaceDN w:val="0"/>
        <w:spacing w:line="276" w:lineRule="auto"/>
        <w:contextualSpacing/>
        <w:jc w:val="left"/>
        <w:rPr>
          <w:rFonts w:ascii="Times" w:eastAsia="Times New Roman" w:hAnsi="Times" w:cs="Times"/>
          <w:sz w:val="20"/>
          <w:szCs w:val="24"/>
          <w:lang w:eastAsia="ja-JP"/>
        </w:rPr>
      </w:pPr>
      <w:r w:rsidRPr="00DE567E">
        <w:rPr>
          <w:rFonts w:ascii="Times" w:eastAsia="Times New Roman" w:hAnsi="Times" w:cs="Times"/>
          <w:sz w:val="20"/>
          <w:szCs w:val="24"/>
          <w:lang w:val="en-GB" w:eastAsia="ja-JP"/>
        </w:rPr>
        <w:t>SS configuration-based BD limit for max(x1(m)+x2(m)) and max(y(m))</w:t>
      </w:r>
    </w:p>
    <w:p w:rsidR="00B81388" w:rsidRPr="00DE567E" w:rsidRDefault="00B81388" w:rsidP="00D570C4">
      <w:pPr>
        <w:numPr>
          <w:ilvl w:val="2"/>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RRC configured BD limit/scaling factor-based limit for max(x1(m)+x2(m</w:t>
      </w:r>
      <w:proofErr w:type="gramStart"/>
      <w:r w:rsidRPr="00DE567E">
        <w:rPr>
          <w:rFonts w:ascii="Times" w:eastAsia="Times New Roman" w:hAnsi="Times" w:cs="Times"/>
          <w:sz w:val="20"/>
          <w:szCs w:val="24"/>
          <w:lang w:val="en-GB" w:eastAsia="ja-JP"/>
        </w:rPr>
        <w:t>))+</w:t>
      </w:r>
      <w:proofErr w:type="gramEnd"/>
      <w:r w:rsidRPr="00DE567E">
        <w:rPr>
          <w:rFonts w:ascii="Times" w:eastAsia="Times New Roman" w:hAnsi="Times" w:cs="Times"/>
          <w:sz w:val="20"/>
          <w:szCs w:val="24"/>
          <w:lang w:val="en-GB" w:eastAsia="ja-JP"/>
        </w:rPr>
        <w:t xml:space="preserve"> max(y(m))</w:t>
      </w:r>
    </w:p>
    <w:p w:rsidR="00B81388" w:rsidRPr="00DE567E" w:rsidRDefault="00B81388" w:rsidP="00D570C4">
      <w:pPr>
        <w:numPr>
          <w:ilvl w:val="2"/>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lastRenderedPageBreak/>
        <w:t>Counting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-to-P(S)Cell’ scheduling as an additional scheduling cell with numerology given by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 numerology in determining the BD/CCE limits</w:t>
      </w:r>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FFS reference SCS to use when P(S)Cell has higher SCS than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 (if supported)</w:t>
      </w:r>
    </w:p>
    <w:p w:rsidR="00B81388" w:rsidRPr="00DE567E" w:rsidRDefault="00B81388" w:rsidP="00D570C4">
      <w:pPr>
        <w:numPr>
          <w:ilvl w:val="1"/>
          <w:numId w:val="10"/>
        </w:numPr>
        <w:overflowPunct w:val="0"/>
        <w:autoSpaceDE w:val="0"/>
        <w:autoSpaceDN w:val="0"/>
        <w:spacing w:line="276" w:lineRule="auto"/>
        <w:ind w:hanging="357"/>
        <w:contextualSpacing/>
        <w:jc w:val="left"/>
        <w:textAlignment w:val="center"/>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For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 scheduling P(S)Cell, the UE is not required to monitor on the active DL BWP </w:t>
      </w:r>
      <w:r w:rsidRPr="00DE567E">
        <w:rPr>
          <w:rFonts w:ascii="Times" w:eastAsia="Times New Roman" w:hAnsi="Times" w:cs="Times"/>
          <w:sz w:val="20"/>
          <w:szCs w:val="24"/>
          <w:lang w:val="en-GB" w:eastAsia="ko-KR"/>
        </w:rPr>
        <w:t xml:space="preserve">with </w:t>
      </w:r>
      <w:r w:rsidRPr="00DE567E">
        <w:rPr>
          <w:rFonts w:ascii="Times" w:eastAsia="Times New Roman" w:hAnsi="Times" w:cs="Times"/>
          <w:sz w:val="20"/>
          <w:szCs w:val="24"/>
          <w:lang w:val="en-GB" w:eastAsia="ja-JP"/>
        </w:rPr>
        <w:t>SCS configuration µ</w:t>
      </w:r>
      <w:r w:rsidRPr="00DE567E">
        <w:rPr>
          <w:rFonts w:ascii="Times" w:eastAsia="Times New Roman" w:hAnsi="Times" w:cs="Times"/>
          <w:sz w:val="20"/>
          <w:szCs w:val="24"/>
          <w:lang w:val="en-GB" w:eastAsia="ja-JP"/>
        </w:rPr>
        <w:fldChar w:fldCharType="begin"/>
      </w:r>
      <w:r w:rsidRPr="00DE567E">
        <w:rPr>
          <w:rFonts w:ascii="Times" w:eastAsia="Times New Roman" w:hAnsi="Times" w:cs="Times"/>
          <w:sz w:val="20"/>
          <w:szCs w:val="24"/>
          <w:lang w:val="en-GB" w:eastAsia="ja-JP"/>
        </w:rPr>
        <w:instrText xml:space="preserve"> QUOTE </w:instrText>
      </w:r>
      <m:oMath>
        <m:r>
          <m:rPr>
            <m:sty m:val="p"/>
          </m:rPr>
          <w:rPr>
            <w:rFonts w:ascii="Cambria Math" w:eastAsia="Times New Roman" w:hAnsi="Cambria Math"/>
            <w:lang w:eastAsia="ja-JP"/>
          </w:rPr>
          <m:t>μ</m:t>
        </m:r>
      </m:oMath>
      <w:r w:rsidRPr="00DE567E">
        <w:rPr>
          <w:rFonts w:ascii="Times" w:eastAsia="Times New Roman" w:hAnsi="Times" w:cs="Times"/>
          <w:sz w:val="20"/>
          <w:szCs w:val="24"/>
          <w:lang w:val="en-GB" w:eastAsia="ja-JP"/>
        </w:rPr>
        <w:instrText xml:space="preserve"> </w:instrText>
      </w:r>
      <w:r w:rsidRPr="00DE567E">
        <w:rPr>
          <w:rFonts w:ascii="Times" w:eastAsia="Times New Roman" w:hAnsi="Times" w:cs="Times"/>
          <w:sz w:val="20"/>
          <w:szCs w:val="24"/>
          <w:lang w:val="en-GB" w:eastAsia="ja-JP"/>
        </w:rPr>
        <w:fldChar w:fldCharType="separate"/>
      </w:r>
      <m:oMath>
        <m:r>
          <m:rPr>
            <m:sty m:val="p"/>
          </m:rPr>
          <w:rPr>
            <w:rFonts w:ascii="Cambria Math" w:eastAsia="Times New Roman" w:hAnsi="Cambria Math"/>
            <w:lang w:eastAsia="ja-JP"/>
          </w:rPr>
          <m:t>μ</m:t>
        </m:r>
      </m:oMath>
      <w:r w:rsidRPr="00DE567E">
        <w:rPr>
          <w:rFonts w:ascii="Times" w:eastAsia="Times New Roman" w:hAnsi="Times" w:cs="Times"/>
          <w:sz w:val="20"/>
          <w:szCs w:val="24"/>
          <w:lang w:val="en-GB" w:eastAsia="ja-JP"/>
        </w:rPr>
        <w:fldChar w:fldCharType="end"/>
      </w:r>
      <w:r w:rsidRPr="00DE567E">
        <w:rPr>
          <w:rFonts w:ascii="Times" w:eastAsia="Times New Roman" w:hAnsi="Times" w:cs="Times"/>
          <w:sz w:val="20"/>
          <w:szCs w:val="24"/>
          <w:lang w:val="en-GB" w:eastAsia="ja-JP"/>
        </w:rPr>
        <w:t xml:space="preserve"> of the sSCell more than </w:t>
      </w:r>
      <w:r w:rsidRPr="00DE567E">
        <w:rPr>
          <w:rFonts w:ascii="Times" w:eastAsia="Times New Roman" w:hAnsi="Times" w:cs="Times"/>
          <w:noProof/>
          <w:sz w:val="20"/>
          <w:szCs w:val="24"/>
        </w:rPr>
        <w:drawing>
          <wp:inline distT="0" distB="0" distL="0" distR="0" wp14:anchorId="3303F997" wp14:editId="3A8AE129">
            <wp:extent cx="532765" cy="246380"/>
            <wp:effectExtent l="0" t="0" r="635" b="1270"/>
            <wp:docPr id="8" name="图片 8"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DE567E">
        <w:rPr>
          <w:rFonts w:ascii="Times" w:eastAsia="Times New Roman" w:hAnsi="Times" w:cs="Times"/>
          <w:sz w:val="20"/>
          <w:szCs w:val="24"/>
          <w:lang w:val="en-GB" w:eastAsia="ja-JP"/>
        </w:rPr>
        <w:fldChar w:fldCharType="begin"/>
      </w:r>
      <w:r w:rsidRPr="00DE567E">
        <w:rPr>
          <w:rFonts w:ascii="Times" w:eastAsia="Times New Roman" w:hAnsi="Times" w:cs="Times"/>
          <w:sz w:val="20"/>
          <w:szCs w:val="24"/>
          <w:lang w:val="en-GB" w:eastAsia="ja-JP"/>
        </w:rPr>
        <w:instrText xml:space="preserve"> QUOTE </w:instrText>
      </w:r>
      <m:oMath>
        <m:sSubSup>
          <m:sSubSupPr>
            <m:ctrlPr>
              <w:rPr>
                <w:rFonts w:ascii="Cambria Math" w:hAnsi="Cambria Math"/>
                <w:i/>
                <w:iCs/>
                <w:lang w:eastAsia="ja-JP"/>
              </w:rPr>
            </m:ctrlPr>
          </m:sSubSupPr>
          <m:e>
            <m:r>
              <m:rPr>
                <m:sty m:val="p"/>
              </m:rP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m:rPr>
                <m:sty m:val="p"/>
              </m:rPr>
              <w:rPr>
                <w:rFonts w:ascii="Cambria Math" w:eastAsia="Times New Roman" w:hAnsi="Cambria Math"/>
                <w:lang w:eastAsia="ja-JP"/>
              </w:rPr>
              <m:t>μ</m:t>
            </m:r>
            <m:ctrlPr>
              <w:rPr>
                <w:rFonts w:ascii="Cambria Math" w:hAnsi="Cambria Math"/>
                <w:lang w:eastAsia="ja-JP"/>
              </w:rPr>
            </m:ctrlPr>
          </m:sup>
        </m:sSubSup>
      </m:oMath>
      <w:r w:rsidRPr="00DE567E">
        <w:rPr>
          <w:rFonts w:ascii="Times" w:eastAsia="Times New Roman" w:hAnsi="Times" w:cs="Times"/>
          <w:sz w:val="20"/>
          <w:szCs w:val="24"/>
          <w:lang w:val="en-GB" w:eastAsia="ja-JP"/>
        </w:rPr>
        <w:instrText xml:space="preserve"> </w:instrText>
      </w:r>
      <w:r w:rsidRPr="00DE567E">
        <w:rPr>
          <w:rFonts w:ascii="Times" w:eastAsia="Times New Roman" w:hAnsi="Times" w:cs="Times"/>
          <w:sz w:val="20"/>
          <w:szCs w:val="24"/>
          <w:lang w:val="en-GB" w:eastAsia="ja-JP"/>
        </w:rPr>
        <w:fldChar w:fldCharType="separate"/>
      </w:r>
      <m:oMath>
        <m:sSubSup>
          <m:sSubSupPr>
            <m:ctrlPr>
              <w:rPr>
                <w:rFonts w:ascii="Cambria Math" w:hAnsi="Cambria Math"/>
                <w:i/>
                <w:iCs/>
                <w:lang w:eastAsia="ja-JP"/>
              </w:rPr>
            </m:ctrlPr>
          </m:sSubSupPr>
          <m:e>
            <m:r>
              <m:rPr>
                <m:sty m:val="p"/>
              </m:rP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m:rPr>
                <m:sty m:val="p"/>
              </m:rPr>
              <w:rPr>
                <w:rFonts w:ascii="Cambria Math" w:eastAsia="Times New Roman" w:hAnsi="Cambria Math"/>
                <w:lang w:eastAsia="ja-JP"/>
              </w:rPr>
              <m:t>μ</m:t>
            </m:r>
            <m:ctrlPr>
              <w:rPr>
                <w:rFonts w:ascii="Cambria Math" w:hAnsi="Cambria Math"/>
                <w:lang w:eastAsia="ja-JP"/>
              </w:rPr>
            </m:ctrlPr>
          </m:sup>
        </m:sSubSup>
      </m:oMath>
      <w:r w:rsidRPr="00DE567E">
        <w:rPr>
          <w:rFonts w:ascii="Times" w:eastAsia="Times New Roman" w:hAnsi="Times" w:cs="Times"/>
          <w:sz w:val="20"/>
          <w:szCs w:val="24"/>
          <w:lang w:val="en-GB" w:eastAsia="ja-JP"/>
        </w:rPr>
        <w:fldChar w:fldCharType="end"/>
      </w:r>
      <w:r w:rsidRPr="00DE567E">
        <w:rPr>
          <w:rFonts w:ascii="Times" w:eastAsia="Times New Roman" w:hAnsi="Times" w:cs="Times"/>
          <w:sz w:val="20"/>
          <w:szCs w:val="24"/>
          <w:lang w:val="en-GB" w:eastAsia="ja-JP"/>
        </w:rPr>
        <w:t xml:space="preserve"> PDCCH candidates per slot of sSCell.</w:t>
      </w:r>
    </w:p>
    <w:p w:rsidR="00B81388" w:rsidRPr="00DE567E" w:rsidRDefault="00B81388" w:rsidP="00D570C4">
      <w:pPr>
        <w:numPr>
          <w:ilvl w:val="2"/>
          <w:numId w:val="10"/>
        </w:numPr>
        <w:overflowPunct w:val="0"/>
        <w:autoSpaceDE w:val="0"/>
        <w:autoSpaceDN w:val="0"/>
        <w:spacing w:line="276" w:lineRule="auto"/>
        <w:ind w:hanging="357"/>
        <w:contextualSpacing/>
        <w:jc w:val="left"/>
        <w:textAlignment w:val="center"/>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FFS how limit </w:t>
      </w:r>
      <w:r w:rsidRPr="00DE567E">
        <w:rPr>
          <w:rFonts w:ascii="Times" w:eastAsia="Times New Roman" w:hAnsi="Times" w:cs="Times"/>
          <w:noProof/>
          <w:sz w:val="20"/>
          <w:szCs w:val="24"/>
        </w:rPr>
        <w:drawing>
          <wp:inline distT="0" distB="0" distL="0" distR="0" wp14:anchorId="7CECAA6C" wp14:editId="1E52EAD8">
            <wp:extent cx="532765" cy="246380"/>
            <wp:effectExtent l="0" t="0" r="635" b="1270"/>
            <wp:docPr id="7" name="图片 7"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DE567E">
        <w:rPr>
          <w:rFonts w:ascii="Times" w:eastAsia="Times New Roman" w:hAnsi="Times" w:cs="Times"/>
          <w:sz w:val="20"/>
          <w:szCs w:val="24"/>
          <w:lang w:val="en-GB" w:eastAsia="ja-JP"/>
        </w:rPr>
        <w:fldChar w:fldCharType="begin"/>
      </w:r>
      <w:r w:rsidRPr="00DE567E">
        <w:rPr>
          <w:rFonts w:ascii="Times" w:eastAsia="Times New Roman" w:hAnsi="Times" w:cs="Times"/>
          <w:sz w:val="20"/>
          <w:szCs w:val="24"/>
          <w:lang w:val="en-GB" w:eastAsia="ja-JP"/>
        </w:rPr>
        <w:instrText xml:space="preserve"> QUOTE </w:instrText>
      </w:r>
      <m:oMath>
        <m:sSubSup>
          <m:sSubSupPr>
            <m:ctrlPr>
              <w:rPr>
                <w:rFonts w:ascii="Cambria Math" w:hAnsi="Cambria Math"/>
                <w:i/>
                <w:iCs/>
                <w:sz w:val="22"/>
                <w:szCs w:val="22"/>
                <w:lang w:eastAsia="ja-JP"/>
              </w:rPr>
            </m:ctrlPr>
          </m:sSubSupPr>
          <m:e>
            <m:r>
              <m:rPr>
                <m:sty m:val="p"/>
              </m:rPr>
              <w:rPr>
                <w:rFonts w:ascii="Cambria Math" w:eastAsia="Times New Roman" w:hAnsi="Cambria Math"/>
                <w:lang w:eastAsia="ja-JP"/>
              </w:rPr>
              <m:t>M</m:t>
            </m:r>
          </m:e>
          <m:sub>
            <m:r>
              <m:rPr>
                <m:sty m:val="p"/>
              </m:rPr>
              <w:rPr>
                <w:rFonts w:ascii="Cambria Math" w:eastAsia="Times New Roman" w:hAnsi="Cambria Math"/>
                <w:lang w:eastAsia="ja-JP"/>
              </w:rPr>
              <m:t>PDCCH</m:t>
            </m:r>
            <m:ctrlPr>
              <w:rPr>
                <w:rFonts w:ascii="Cambria Math" w:hAnsi="Cambria Math"/>
                <w:sz w:val="22"/>
                <w:szCs w:val="22"/>
                <w:lang w:eastAsia="ja-JP"/>
              </w:rPr>
            </m:ctrlPr>
          </m:sub>
          <m:sup>
            <m:r>
              <m:rPr>
                <m:sty m:val="p"/>
              </m:rPr>
              <w:rPr>
                <w:rFonts w:ascii="Cambria Math" w:eastAsia="Times New Roman" w:hAnsi="Cambria Math"/>
                <w:lang w:eastAsia="ja-JP"/>
              </w:rPr>
              <m:t>total,slot,μ</m:t>
            </m:r>
            <m:ctrlPr>
              <w:rPr>
                <w:rFonts w:ascii="Cambria Math" w:hAnsi="Cambria Math"/>
                <w:sz w:val="22"/>
                <w:szCs w:val="22"/>
                <w:lang w:eastAsia="ja-JP"/>
              </w:rPr>
            </m:ctrlPr>
          </m:sup>
        </m:sSubSup>
      </m:oMath>
      <w:r w:rsidRPr="00DE567E">
        <w:rPr>
          <w:rFonts w:ascii="Times" w:eastAsia="Times New Roman" w:hAnsi="Times" w:cs="Times"/>
          <w:sz w:val="20"/>
          <w:szCs w:val="24"/>
          <w:lang w:val="en-GB" w:eastAsia="ja-JP"/>
        </w:rPr>
        <w:instrText xml:space="preserve"> </w:instrText>
      </w:r>
      <w:r w:rsidRPr="00DE567E">
        <w:rPr>
          <w:rFonts w:ascii="Times" w:eastAsia="Times New Roman" w:hAnsi="Times" w:cs="Times"/>
          <w:sz w:val="20"/>
          <w:szCs w:val="24"/>
          <w:lang w:val="en-GB" w:eastAsia="ja-JP"/>
        </w:rPr>
        <w:fldChar w:fldCharType="separate"/>
      </w:r>
      <m:oMath>
        <m:sSubSup>
          <m:sSubSupPr>
            <m:ctrlPr>
              <w:rPr>
                <w:rFonts w:ascii="Cambria Math" w:hAnsi="Cambria Math"/>
                <w:i/>
                <w:iCs/>
                <w:sz w:val="22"/>
                <w:szCs w:val="22"/>
                <w:lang w:eastAsia="ja-JP"/>
              </w:rPr>
            </m:ctrlPr>
          </m:sSubSupPr>
          <m:e>
            <m:r>
              <m:rPr>
                <m:sty m:val="p"/>
              </m:rPr>
              <w:rPr>
                <w:rFonts w:ascii="Cambria Math" w:eastAsia="Times New Roman" w:hAnsi="Cambria Math"/>
                <w:lang w:eastAsia="ja-JP"/>
              </w:rPr>
              <m:t>M</m:t>
            </m:r>
          </m:e>
          <m:sub>
            <m:r>
              <m:rPr>
                <m:sty m:val="p"/>
              </m:rPr>
              <w:rPr>
                <w:rFonts w:ascii="Cambria Math" w:eastAsia="Times New Roman" w:hAnsi="Cambria Math"/>
                <w:lang w:eastAsia="ja-JP"/>
              </w:rPr>
              <m:t>PDCCH</m:t>
            </m:r>
            <m:ctrlPr>
              <w:rPr>
                <w:rFonts w:ascii="Cambria Math" w:hAnsi="Cambria Math"/>
                <w:sz w:val="22"/>
                <w:szCs w:val="22"/>
                <w:lang w:eastAsia="ja-JP"/>
              </w:rPr>
            </m:ctrlPr>
          </m:sub>
          <m:sup>
            <m:r>
              <m:rPr>
                <m:sty m:val="p"/>
              </m:rPr>
              <w:rPr>
                <w:rFonts w:ascii="Cambria Math" w:eastAsia="Times New Roman" w:hAnsi="Cambria Math"/>
                <w:lang w:eastAsia="ja-JP"/>
              </w:rPr>
              <m:t>total,slot,μ</m:t>
            </m:r>
            <m:ctrlPr>
              <w:rPr>
                <w:rFonts w:ascii="Cambria Math" w:hAnsi="Cambria Math"/>
                <w:sz w:val="22"/>
                <w:szCs w:val="22"/>
                <w:lang w:eastAsia="ja-JP"/>
              </w:rPr>
            </m:ctrlPr>
          </m:sup>
        </m:sSubSup>
      </m:oMath>
      <w:r w:rsidRPr="00DE567E">
        <w:rPr>
          <w:rFonts w:ascii="Times" w:eastAsia="Times New Roman" w:hAnsi="Times" w:cs="Times"/>
          <w:sz w:val="20"/>
          <w:szCs w:val="24"/>
          <w:lang w:val="en-GB" w:eastAsia="ja-JP"/>
        </w:rPr>
        <w:fldChar w:fldCharType="end"/>
      </w:r>
      <w:r w:rsidRPr="00DE567E">
        <w:rPr>
          <w:rFonts w:ascii="Times" w:eastAsia="Times New Roman" w:hAnsi="Times" w:cs="Times"/>
          <w:sz w:val="20"/>
          <w:szCs w:val="24"/>
          <w:lang w:val="en-GB" w:eastAsia="ja-JP"/>
        </w:rPr>
        <w:t xml:space="preserve"> is computed and applied when CCS from sSCell to P(S)Cell is configured</w:t>
      </w:r>
    </w:p>
    <w:p w:rsidR="00B81388" w:rsidRPr="00DE567E" w:rsidRDefault="00B81388" w:rsidP="00D570C4">
      <w:pPr>
        <w:numPr>
          <w:ilvl w:val="0"/>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Option B</w:t>
      </w:r>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At least when P(S)Cell SCS is not higher than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 SCS, For P(S)Cell slot m, PDCCH monitoring candidates on P(S)Cell and/or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 are configured such that x1(m)+x2(m)+y(m) is less than or equal to BD limit Z2</w:t>
      </w:r>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At least the case of Z2 = 44 is supported for P(S)Cell SCS 15kHz</w:t>
      </w:r>
    </w:p>
    <w:p w:rsidR="00B81388" w:rsidRPr="00DE567E" w:rsidRDefault="00B81388" w:rsidP="00D570C4">
      <w:pPr>
        <w:numPr>
          <w:ilvl w:val="2"/>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FFS if Z2 larger than above can also be supported based on UE capability (e.g. similar to </w:t>
      </w:r>
      <w:proofErr w:type="spellStart"/>
      <w:r w:rsidRPr="00DE567E">
        <w:rPr>
          <w:rFonts w:ascii="Times" w:eastAsia="Times New Roman" w:hAnsi="Times" w:cs="Times"/>
          <w:i/>
          <w:iCs/>
          <w:sz w:val="20"/>
          <w:szCs w:val="24"/>
          <w:lang w:val="en-GB" w:eastAsia="ja-JP"/>
        </w:rPr>
        <w:t>BDFactorR</w:t>
      </w:r>
      <w:proofErr w:type="spellEnd"/>
      <w:r w:rsidRPr="00DE567E">
        <w:rPr>
          <w:rFonts w:ascii="Times" w:eastAsia="Times New Roman" w:hAnsi="Times" w:cs="Times"/>
          <w:sz w:val="20"/>
          <w:szCs w:val="24"/>
          <w:lang w:val="en-GB" w:eastAsia="ja-JP"/>
        </w:rPr>
        <w:t xml:space="preserve"> in Rel16)</w:t>
      </w:r>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eastAsia="ja-JP"/>
        </w:rPr>
      </w:pPr>
      <w:r w:rsidRPr="00DE567E">
        <w:rPr>
          <w:rFonts w:ascii="Times" w:eastAsia="Times New Roman" w:hAnsi="Times" w:cs="Times"/>
          <w:sz w:val="20"/>
          <w:szCs w:val="24"/>
          <w:lang w:val="en-GB" w:eastAsia="ja-JP"/>
        </w:rPr>
        <w:t>max of (x1(m</w:t>
      </w:r>
      <w:proofErr w:type="gramStart"/>
      <w:r w:rsidRPr="00DE567E">
        <w:rPr>
          <w:rFonts w:ascii="Times" w:eastAsia="Times New Roman" w:hAnsi="Times" w:cs="Times"/>
          <w:sz w:val="20"/>
          <w:szCs w:val="24"/>
          <w:lang w:val="en-GB" w:eastAsia="ja-JP"/>
        </w:rPr>
        <w:t>1)+</w:t>
      </w:r>
      <w:proofErr w:type="gramEnd"/>
      <w:r w:rsidRPr="00DE567E">
        <w:rPr>
          <w:rFonts w:ascii="Times" w:eastAsia="Times New Roman" w:hAnsi="Times" w:cs="Times"/>
          <w:sz w:val="20"/>
          <w:szCs w:val="24"/>
          <w:lang w:val="en-GB" w:eastAsia="ja-JP"/>
        </w:rPr>
        <w:t xml:space="preserve">x2(m1)) + max of y(m2) corresponding to any P(S)Cell slots m1 and m2 </w:t>
      </w:r>
      <w:r w:rsidRPr="00DE567E">
        <w:rPr>
          <w:rFonts w:ascii="Times" w:eastAsia="Times New Roman" w:hAnsi="Times" w:cs="Times"/>
          <w:strike/>
          <w:sz w:val="20"/>
          <w:szCs w:val="24"/>
          <w:lang w:val="en-GB" w:eastAsia="ja-JP"/>
        </w:rPr>
        <w:t>can</w:t>
      </w:r>
      <w:r w:rsidRPr="00DE567E">
        <w:rPr>
          <w:rFonts w:ascii="Times" w:eastAsia="Times New Roman" w:hAnsi="Times" w:cs="Times"/>
          <w:sz w:val="20"/>
          <w:szCs w:val="24"/>
          <w:lang w:val="en-GB" w:eastAsia="ja-JP"/>
        </w:rPr>
        <w:t xml:space="preserve"> is allowed to be larger than BD limit Z2</w:t>
      </w:r>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FFS signalling details on how the limit Z2 is realized </w:t>
      </w:r>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eastAsia="ja-JP"/>
        </w:rPr>
      </w:pPr>
      <w:r w:rsidRPr="00DE567E">
        <w:rPr>
          <w:rFonts w:ascii="Times" w:eastAsia="Times New Roman" w:hAnsi="Times" w:cs="Times"/>
          <w:sz w:val="20"/>
          <w:szCs w:val="24"/>
          <w:lang w:val="en-GB" w:eastAsia="ja-JP"/>
        </w:rPr>
        <w:t xml:space="preserve">FFS reference SCS to use when P(S)Cell has higher SCS than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 (if supported)</w:t>
      </w:r>
    </w:p>
    <w:p w:rsidR="00B81388" w:rsidRPr="00DE567E" w:rsidRDefault="00B81388" w:rsidP="00D570C4">
      <w:pPr>
        <w:numPr>
          <w:ilvl w:val="1"/>
          <w:numId w:val="10"/>
        </w:numPr>
        <w:overflowPunct w:val="0"/>
        <w:autoSpaceDE w:val="0"/>
        <w:autoSpaceDN w:val="0"/>
        <w:spacing w:line="276" w:lineRule="auto"/>
        <w:ind w:hanging="357"/>
        <w:contextualSpacing/>
        <w:jc w:val="left"/>
        <w:textAlignment w:val="center"/>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For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 scheduling P(S)Cell, the UE is not required to monitor on the active DL BWP </w:t>
      </w:r>
      <w:r w:rsidRPr="00DE567E">
        <w:rPr>
          <w:rFonts w:ascii="Times" w:eastAsia="Times New Roman" w:hAnsi="Times" w:cs="Times"/>
          <w:sz w:val="20"/>
          <w:szCs w:val="24"/>
          <w:lang w:val="en-GB" w:eastAsia="ko-KR"/>
        </w:rPr>
        <w:t xml:space="preserve">with </w:t>
      </w:r>
      <w:r w:rsidRPr="00DE567E">
        <w:rPr>
          <w:rFonts w:ascii="Times" w:eastAsia="Times New Roman" w:hAnsi="Times" w:cs="Times"/>
          <w:sz w:val="20"/>
          <w:szCs w:val="24"/>
          <w:lang w:val="en-GB" w:eastAsia="ja-JP"/>
        </w:rPr>
        <w:t xml:space="preserve">SCS configuration µ of the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 more than </w:t>
      </w:r>
      <w:r w:rsidRPr="00DE567E">
        <w:rPr>
          <w:rFonts w:ascii="Times" w:eastAsia="Times New Roman" w:hAnsi="Times" w:cs="Times"/>
          <w:noProof/>
          <w:sz w:val="20"/>
          <w:szCs w:val="24"/>
        </w:rPr>
        <w:drawing>
          <wp:inline distT="0" distB="0" distL="0" distR="0" wp14:anchorId="6E0832D0" wp14:editId="4B92474E">
            <wp:extent cx="532765" cy="246380"/>
            <wp:effectExtent l="0" t="0" r="635" b="1270"/>
            <wp:docPr id="6" name="图片 6"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DE567E">
        <w:rPr>
          <w:rFonts w:ascii="Times" w:eastAsia="Times New Roman" w:hAnsi="Times" w:cs="Times"/>
          <w:sz w:val="20"/>
          <w:szCs w:val="24"/>
          <w:lang w:val="en-GB" w:eastAsia="ja-JP"/>
        </w:rPr>
        <w:fldChar w:fldCharType="begin"/>
      </w:r>
      <w:r w:rsidRPr="00DE567E">
        <w:rPr>
          <w:rFonts w:ascii="Times" w:eastAsia="Times New Roman" w:hAnsi="Times" w:cs="Times"/>
          <w:sz w:val="20"/>
          <w:szCs w:val="24"/>
          <w:lang w:val="en-GB" w:eastAsia="ja-JP"/>
        </w:rPr>
        <w:instrText xml:space="preserve"> QUOTE </w:instrText>
      </w:r>
      <m:oMath>
        <m:sSubSup>
          <m:sSubSupPr>
            <m:ctrlPr>
              <w:rPr>
                <w:rFonts w:ascii="Cambria Math" w:hAnsi="Cambria Math"/>
                <w:i/>
                <w:iCs/>
                <w:lang w:eastAsia="ja-JP"/>
              </w:rPr>
            </m:ctrlPr>
          </m:sSubSupPr>
          <m:e>
            <m:r>
              <m:rPr>
                <m:sty m:val="p"/>
              </m:rP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m:rPr>
                <m:sty m:val="p"/>
              </m:rPr>
              <w:rPr>
                <w:rFonts w:ascii="Cambria Math" w:eastAsia="Times New Roman" w:hAnsi="Cambria Math"/>
                <w:lang w:eastAsia="ja-JP"/>
              </w:rPr>
              <m:t>μ</m:t>
            </m:r>
            <m:ctrlPr>
              <w:rPr>
                <w:rFonts w:ascii="Cambria Math" w:hAnsi="Cambria Math"/>
                <w:lang w:eastAsia="ja-JP"/>
              </w:rPr>
            </m:ctrlPr>
          </m:sup>
        </m:sSubSup>
      </m:oMath>
      <w:r w:rsidRPr="00DE567E">
        <w:rPr>
          <w:rFonts w:ascii="Times" w:eastAsia="Times New Roman" w:hAnsi="Times" w:cs="Times"/>
          <w:sz w:val="20"/>
          <w:szCs w:val="24"/>
          <w:lang w:val="en-GB" w:eastAsia="ja-JP"/>
        </w:rPr>
        <w:instrText xml:space="preserve"> </w:instrText>
      </w:r>
      <w:r w:rsidRPr="00DE567E">
        <w:rPr>
          <w:rFonts w:ascii="Times" w:eastAsia="Times New Roman" w:hAnsi="Times" w:cs="Times"/>
          <w:sz w:val="20"/>
          <w:szCs w:val="24"/>
          <w:lang w:val="en-GB" w:eastAsia="ja-JP"/>
        </w:rPr>
        <w:fldChar w:fldCharType="separate"/>
      </w:r>
      <m:oMath>
        <m:sSubSup>
          <m:sSubSupPr>
            <m:ctrlPr>
              <w:rPr>
                <w:rFonts w:ascii="Cambria Math" w:hAnsi="Cambria Math"/>
                <w:i/>
                <w:iCs/>
                <w:lang w:eastAsia="ja-JP"/>
              </w:rPr>
            </m:ctrlPr>
          </m:sSubSupPr>
          <m:e>
            <m:r>
              <m:rPr>
                <m:sty m:val="p"/>
              </m:rP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m:rPr>
                <m:sty m:val="p"/>
              </m:rPr>
              <w:rPr>
                <w:rFonts w:ascii="Cambria Math" w:eastAsia="Times New Roman" w:hAnsi="Cambria Math"/>
                <w:lang w:eastAsia="ja-JP"/>
              </w:rPr>
              <m:t>μ</m:t>
            </m:r>
            <m:ctrlPr>
              <w:rPr>
                <w:rFonts w:ascii="Cambria Math" w:hAnsi="Cambria Math"/>
                <w:lang w:eastAsia="ja-JP"/>
              </w:rPr>
            </m:ctrlPr>
          </m:sup>
        </m:sSubSup>
      </m:oMath>
      <w:r w:rsidRPr="00DE567E">
        <w:rPr>
          <w:rFonts w:ascii="Times" w:eastAsia="Times New Roman" w:hAnsi="Times" w:cs="Times"/>
          <w:sz w:val="20"/>
          <w:szCs w:val="24"/>
          <w:lang w:val="en-GB" w:eastAsia="ja-JP"/>
        </w:rPr>
        <w:fldChar w:fldCharType="end"/>
      </w:r>
      <w:r w:rsidRPr="00DE567E">
        <w:rPr>
          <w:rFonts w:ascii="Times" w:eastAsia="Times New Roman" w:hAnsi="Times" w:cs="Times"/>
          <w:sz w:val="20"/>
          <w:szCs w:val="24"/>
          <w:lang w:val="en-GB" w:eastAsia="ja-JP"/>
        </w:rPr>
        <w:t xml:space="preserve"> PDCCH candidates per slot of sSCell.</w:t>
      </w:r>
    </w:p>
    <w:p w:rsidR="00B81388" w:rsidRPr="00DE567E" w:rsidRDefault="00B81388" w:rsidP="00D570C4">
      <w:pPr>
        <w:numPr>
          <w:ilvl w:val="2"/>
          <w:numId w:val="10"/>
        </w:numPr>
        <w:overflowPunct w:val="0"/>
        <w:autoSpaceDE w:val="0"/>
        <w:autoSpaceDN w:val="0"/>
        <w:spacing w:line="276" w:lineRule="auto"/>
        <w:ind w:hanging="357"/>
        <w:contextualSpacing/>
        <w:jc w:val="left"/>
        <w:textAlignment w:val="center"/>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FFS how limit </w:t>
      </w:r>
      <w:r w:rsidRPr="00DE567E">
        <w:rPr>
          <w:rFonts w:ascii="Times" w:eastAsia="Times New Roman" w:hAnsi="Times" w:cs="Times"/>
          <w:noProof/>
          <w:sz w:val="20"/>
          <w:szCs w:val="24"/>
        </w:rPr>
        <w:drawing>
          <wp:inline distT="0" distB="0" distL="0" distR="0" wp14:anchorId="45C64AFC" wp14:editId="6337829B">
            <wp:extent cx="532765" cy="246380"/>
            <wp:effectExtent l="0" t="0" r="635" b="1270"/>
            <wp:docPr id="5" name="图片 5"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DE567E">
        <w:rPr>
          <w:rFonts w:ascii="Times" w:eastAsia="Times New Roman" w:hAnsi="Times" w:cs="Times"/>
          <w:sz w:val="20"/>
          <w:szCs w:val="24"/>
          <w:lang w:val="en-GB" w:eastAsia="ja-JP"/>
        </w:rPr>
        <w:fldChar w:fldCharType="begin"/>
      </w:r>
      <w:r w:rsidRPr="00DE567E">
        <w:rPr>
          <w:rFonts w:ascii="Times" w:eastAsia="Times New Roman" w:hAnsi="Times" w:cs="Times"/>
          <w:sz w:val="20"/>
          <w:szCs w:val="24"/>
          <w:lang w:val="en-GB" w:eastAsia="ja-JP"/>
        </w:rPr>
        <w:instrText xml:space="preserve"> QUOTE </w:instrText>
      </w:r>
      <m:oMath>
        <m:sSubSup>
          <m:sSubSupPr>
            <m:ctrlPr>
              <w:rPr>
                <w:rFonts w:ascii="Cambria Math" w:hAnsi="Cambria Math"/>
                <w:i/>
                <w:iCs/>
                <w:sz w:val="22"/>
                <w:szCs w:val="22"/>
                <w:lang w:eastAsia="ja-JP"/>
              </w:rPr>
            </m:ctrlPr>
          </m:sSubSupPr>
          <m:e>
            <m:r>
              <m:rPr>
                <m:sty m:val="p"/>
              </m:rPr>
              <w:rPr>
                <w:rFonts w:ascii="Cambria Math" w:eastAsia="Times New Roman" w:hAnsi="Cambria Math"/>
                <w:lang w:eastAsia="ja-JP"/>
              </w:rPr>
              <m:t>M</m:t>
            </m:r>
          </m:e>
          <m:sub>
            <m:r>
              <m:rPr>
                <m:sty m:val="p"/>
              </m:rPr>
              <w:rPr>
                <w:rFonts w:ascii="Cambria Math" w:eastAsia="Times New Roman" w:hAnsi="Cambria Math"/>
                <w:lang w:eastAsia="ja-JP"/>
              </w:rPr>
              <m:t>PDCCH</m:t>
            </m:r>
            <m:ctrlPr>
              <w:rPr>
                <w:rFonts w:ascii="Cambria Math" w:hAnsi="Cambria Math"/>
                <w:sz w:val="22"/>
                <w:szCs w:val="22"/>
                <w:lang w:eastAsia="ja-JP"/>
              </w:rPr>
            </m:ctrlPr>
          </m:sub>
          <m:sup>
            <m:r>
              <m:rPr>
                <m:sty m:val="p"/>
              </m:rPr>
              <w:rPr>
                <w:rFonts w:ascii="Cambria Math" w:eastAsia="Times New Roman" w:hAnsi="Cambria Math"/>
                <w:lang w:eastAsia="ja-JP"/>
              </w:rPr>
              <m:t>total,slot,μ</m:t>
            </m:r>
            <m:ctrlPr>
              <w:rPr>
                <w:rFonts w:ascii="Cambria Math" w:hAnsi="Cambria Math"/>
                <w:sz w:val="22"/>
                <w:szCs w:val="22"/>
                <w:lang w:eastAsia="ja-JP"/>
              </w:rPr>
            </m:ctrlPr>
          </m:sup>
        </m:sSubSup>
      </m:oMath>
      <w:r w:rsidRPr="00DE567E">
        <w:rPr>
          <w:rFonts w:ascii="Times" w:eastAsia="Times New Roman" w:hAnsi="Times" w:cs="Times"/>
          <w:sz w:val="20"/>
          <w:szCs w:val="24"/>
          <w:lang w:val="en-GB" w:eastAsia="ja-JP"/>
        </w:rPr>
        <w:instrText xml:space="preserve"> </w:instrText>
      </w:r>
      <w:r w:rsidRPr="00DE567E">
        <w:rPr>
          <w:rFonts w:ascii="Times" w:eastAsia="Times New Roman" w:hAnsi="Times" w:cs="Times"/>
          <w:sz w:val="20"/>
          <w:szCs w:val="24"/>
          <w:lang w:val="en-GB" w:eastAsia="ja-JP"/>
        </w:rPr>
        <w:fldChar w:fldCharType="separate"/>
      </w:r>
      <m:oMath>
        <m:sSubSup>
          <m:sSubSupPr>
            <m:ctrlPr>
              <w:rPr>
                <w:rFonts w:ascii="Cambria Math" w:hAnsi="Cambria Math"/>
                <w:i/>
                <w:iCs/>
                <w:sz w:val="22"/>
                <w:szCs w:val="22"/>
                <w:lang w:eastAsia="ja-JP"/>
              </w:rPr>
            </m:ctrlPr>
          </m:sSubSupPr>
          <m:e>
            <m:r>
              <m:rPr>
                <m:sty m:val="p"/>
              </m:rPr>
              <w:rPr>
                <w:rFonts w:ascii="Cambria Math" w:eastAsia="Times New Roman" w:hAnsi="Cambria Math"/>
                <w:lang w:eastAsia="ja-JP"/>
              </w:rPr>
              <m:t>M</m:t>
            </m:r>
          </m:e>
          <m:sub>
            <m:r>
              <m:rPr>
                <m:sty m:val="p"/>
              </m:rPr>
              <w:rPr>
                <w:rFonts w:ascii="Cambria Math" w:eastAsia="Times New Roman" w:hAnsi="Cambria Math"/>
                <w:lang w:eastAsia="ja-JP"/>
              </w:rPr>
              <m:t>PDCCH</m:t>
            </m:r>
            <m:ctrlPr>
              <w:rPr>
                <w:rFonts w:ascii="Cambria Math" w:hAnsi="Cambria Math"/>
                <w:sz w:val="22"/>
                <w:szCs w:val="22"/>
                <w:lang w:eastAsia="ja-JP"/>
              </w:rPr>
            </m:ctrlPr>
          </m:sub>
          <m:sup>
            <m:r>
              <m:rPr>
                <m:sty m:val="p"/>
              </m:rPr>
              <w:rPr>
                <w:rFonts w:ascii="Cambria Math" w:eastAsia="Times New Roman" w:hAnsi="Cambria Math"/>
                <w:lang w:eastAsia="ja-JP"/>
              </w:rPr>
              <m:t>total,slot,μ</m:t>
            </m:r>
            <m:ctrlPr>
              <w:rPr>
                <w:rFonts w:ascii="Cambria Math" w:hAnsi="Cambria Math"/>
                <w:sz w:val="22"/>
                <w:szCs w:val="22"/>
                <w:lang w:eastAsia="ja-JP"/>
              </w:rPr>
            </m:ctrlPr>
          </m:sup>
        </m:sSubSup>
      </m:oMath>
      <w:r w:rsidRPr="00DE567E">
        <w:rPr>
          <w:rFonts w:ascii="Times" w:eastAsia="Times New Roman" w:hAnsi="Times" w:cs="Times"/>
          <w:sz w:val="20"/>
          <w:szCs w:val="24"/>
          <w:lang w:val="en-GB" w:eastAsia="ja-JP"/>
        </w:rPr>
        <w:fldChar w:fldCharType="end"/>
      </w:r>
      <w:r w:rsidRPr="00DE567E">
        <w:rPr>
          <w:rFonts w:ascii="Times" w:eastAsia="Times New Roman" w:hAnsi="Times" w:cs="Times"/>
          <w:sz w:val="20"/>
          <w:szCs w:val="24"/>
          <w:lang w:val="en-GB" w:eastAsia="ja-JP"/>
        </w:rPr>
        <w:t xml:space="preserve"> is computed and applied when CCS from sSCell to P(S)Cell is configured</w:t>
      </w:r>
    </w:p>
    <w:p w:rsidR="00B81388" w:rsidRPr="00DE567E" w:rsidRDefault="00B81388" w:rsidP="00D570C4">
      <w:pPr>
        <w:numPr>
          <w:ilvl w:val="0"/>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Option C</w:t>
      </w:r>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PDCCH monitoring candidates on P(S)Cell are configured such that max of (x1(m</w:t>
      </w:r>
      <w:proofErr w:type="gramStart"/>
      <w:r w:rsidRPr="00DE567E">
        <w:rPr>
          <w:rFonts w:ascii="Times" w:eastAsia="Times New Roman" w:hAnsi="Times" w:cs="Times"/>
          <w:sz w:val="20"/>
          <w:szCs w:val="24"/>
          <w:lang w:val="en-GB" w:eastAsia="ja-JP"/>
        </w:rPr>
        <w:t>1)+</w:t>
      </w:r>
      <w:proofErr w:type="gramEnd"/>
      <w:r w:rsidRPr="00DE567E">
        <w:rPr>
          <w:rFonts w:ascii="Times" w:eastAsia="Times New Roman" w:hAnsi="Times" w:cs="Times"/>
          <w:sz w:val="20"/>
          <w:szCs w:val="24"/>
          <w:lang w:val="en-GB" w:eastAsia="ja-JP"/>
        </w:rPr>
        <w:t>x2(m1)) is less than or equal to Z3</w:t>
      </w:r>
    </w:p>
    <w:p w:rsidR="00B81388" w:rsidRPr="00DE567E" w:rsidRDefault="00B81388" w:rsidP="00D570C4">
      <w:pPr>
        <w:numPr>
          <w:ilvl w:val="2"/>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Z3 is derived by the PDCCH monitoring capability of </w:t>
      </w:r>
      <w:proofErr w:type="spellStart"/>
      <w:r w:rsidRPr="00DE567E">
        <w:rPr>
          <w:rFonts w:ascii="Times" w:eastAsia="Times New Roman" w:hAnsi="Times" w:cs="Times"/>
          <w:sz w:val="20"/>
          <w:szCs w:val="24"/>
          <w:lang w:val="en-GB" w:eastAsia="ja-JP"/>
        </w:rPr>
        <w:t>PCell</w:t>
      </w:r>
      <w:proofErr w:type="spellEnd"/>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PDCCH monitoring candidates on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 are configured such that max of y(m2) is less than or equal to Z4</w:t>
      </w:r>
    </w:p>
    <w:p w:rsidR="00B81388" w:rsidRPr="00DE567E" w:rsidRDefault="00B81388" w:rsidP="00D570C4">
      <w:pPr>
        <w:numPr>
          <w:ilvl w:val="2"/>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Z4 is derived by the PDCCH monitoring capability of </w:t>
      </w:r>
      <w:proofErr w:type="spellStart"/>
      <w:r w:rsidRPr="00DE567E">
        <w:rPr>
          <w:rFonts w:ascii="Times" w:eastAsia="Times New Roman" w:hAnsi="Times" w:cs="Times"/>
          <w:sz w:val="20"/>
          <w:szCs w:val="24"/>
          <w:lang w:val="en-GB" w:eastAsia="ja-JP"/>
        </w:rPr>
        <w:t>sSCell</w:t>
      </w:r>
      <w:proofErr w:type="spellEnd"/>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FFS details to define Z3 and Z4, e.g.</w:t>
      </w:r>
    </w:p>
    <w:p w:rsidR="00B81388" w:rsidRPr="00DE567E" w:rsidRDefault="00B81388" w:rsidP="00D570C4">
      <w:pPr>
        <w:numPr>
          <w:ilvl w:val="2"/>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Separate RRC configured BD limits/scaling factor-based limits for max(x1(m)+x2(m)) and max(y(m))</w:t>
      </w:r>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For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 scheduling P(S)Cell, the UE is not required to monitor on the active DL BWP </w:t>
      </w:r>
      <w:r w:rsidRPr="00DE567E">
        <w:rPr>
          <w:rFonts w:ascii="Times" w:eastAsia="Times New Roman" w:hAnsi="Times" w:cs="Times"/>
          <w:sz w:val="20"/>
          <w:szCs w:val="24"/>
          <w:lang w:val="en-GB" w:eastAsia="ko-KR"/>
        </w:rPr>
        <w:t xml:space="preserve">with </w:t>
      </w:r>
      <w:r w:rsidRPr="00DE567E">
        <w:rPr>
          <w:rFonts w:ascii="Times" w:eastAsia="Times New Roman" w:hAnsi="Times" w:cs="Times"/>
          <w:sz w:val="20"/>
          <w:szCs w:val="24"/>
          <w:lang w:val="en-GB" w:eastAsia="ja-JP"/>
        </w:rPr>
        <w:t xml:space="preserve">SCS configuration µ of the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 more than Z4 PDCCH candidates per slot of </w:t>
      </w:r>
      <w:proofErr w:type="spellStart"/>
      <w:r w:rsidRPr="00DE567E">
        <w:rPr>
          <w:rFonts w:ascii="Times" w:eastAsia="Times New Roman" w:hAnsi="Times" w:cs="Times"/>
          <w:sz w:val="20"/>
          <w:szCs w:val="24"/>
          <w:lang w:val="en-GB" w:eastAsia="ja-JP"/>
        </w:rPr>
        <w:t>sSCell</w:t>
      </w:r>
      <w:proofErr w:type="spellEnd"/>
    </w:p>
    <w:p w:rsidR="00B81388" w:rsidRPr="00DE567E" w:rsidRDefault="00B81388" w:rsidP="00D570C4">
      <w:pPr>
        <w:numPr>
          <w:ilvl w:val="0"/>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Note</w:t>
      </w:r>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x1(m) is #BDs for PDCCH CSS(s) candidates monitored on P(S)Cell slot m </w:t>
      </w:r>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x2(m) is #BDs for PDCCH USS(s) candidates monitored on P(S)Cell slot m </w:t>
      </w:r>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 xml:space="preserve">y(m) is #BDs for PDCCH USS(s) candidates monitored on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 in all </w:t>
      </w:r>
      <w:proofErr w:type="spellStart"/>
      <w:r w:rsidRPr="00DE567E">
        <w:rPr>
          <w:rFonts w:ascii="Times" w:eastAsia="Times New Roman" w:hAnsi="Times" w:cs="Times"/>
          <w:sz w:val="20"/>
          <w:szCs w:val="24"/>
          <w:lang w:val="en-GB" w:eastAsia="ja-JP"/>
        </w:rPr>
        <w:t>sSCell</w:t>
      </w:r>
      <w:proofErr w:type="spellEnd"/>
      <w:r w:rsidRPr="00DE567E">
        <w:rPr>
          <w:rFonts w:ascii="Times" w:eastAsia="Times New Roman" w:hAnsi="Times" w:cs="Times"/>
          <w:sz w:val="20"/>
          <w:szCs w:val="24"/>
          <w:lang w:val="en-GB" w:eastAsia="ja-JP"/>
        </w:rPr>
        <w:t xml:space="preserve"> slot(s) that overlap slot m of P(S)Cell</w:t>
      </w:r>
    </w:p>
    <w:p w:rsidR="00B81388" w:rsidRPr="00DE567E" w:rsidRDefault="00B81388" w:rsidP="00D570C4">
      <w:pPr>
        <w:numPr>
          <w:ilvl w:val="1"/>
          <w:numId w:val="10"/>
        </w:numPr>
        <w:overflowPunct w:val="0"/>
        <w:autoSpaceDE w:val="0"/>
        <w:autoSpaceDN w:val="0"/>
        <w:spacing w:line="276" w:lineRule="auto"/>
        <w:contextualSpacing/>
        <w:jc w:val="left"/>
        <w:rPr>
          <w:rFonts w:ascii="Times" w:eastAsia="Times New Roman" w:hAnsi="Times" w:cs="Times"/>
          <w:sz w:val="20"/>
          <w:szCs w:val="24"/>
          <w:lang w:val="en-GB" w:eastAsia="ja-JP"/>
        </w:rPr>
      </w:pPr>
      <w:r w:rsidRPr="00DE567E">
        <w:rPr>
          <w:rFonts w:ascii="Times" w:eastAsia="Times New Roman" w:hAnsi="Times" w:cs="Times"/>
          <w:sz w:val="20"/>
          <w:szCs w:val="24"/>
          <w:lang w:val="en-GB" w:eastAsia="ja-JP"/>
        </w:rPr>
        <w:t>USS(s) =&gt; USS(s) that can schedule PDSCH/PUSCH on P(S)Cell)</w:t>
      </w:r>
    </w:p>
    <w:p w:rsidR="00631E4F" w:rsidRDefault="00631E4F" w:rsidP="00D570C4">
      <w:pPr>
        <w:spacing w:line="276" w:lineRule="auto"/>
      </w:pPr>
    </w:p>
    <w:p w:rsidR="00B81388" w:rsidRPr="00DE567E" w:rsidRDefault="00B81388" w:rsidP="00D570C4">
      <w:pPr>
        <w:spacing w:line="276" w:lineRule="auto"/>
      </w:pPr>
      <w:r w:rsidRPr="00DE567E">
        <w:t xml:space="preserve">For option A and B, the PDCCH monitoring resource need to be switched between </w:t>
      </w:r>
      <w:proofErr w:type="spellStart"/>
      <w:r w:rsidRPr="00DE567E">
        <w:t>PCell</w:t>
      </w:r>
      <w:proofErr w:type="spellEnd"/>
      <w:r w:rsidRPr="00DE567E">
        <w:t xml:space="preserve"> and </w:t>
      </w:r>
      <w:proofErr w:type="spellStart"/>
      <w:r w:rsidRPr="00DE567E">
        <w:t>sSCell</w:t>
      </w:r>
      <w:proofErr w:type="spellEnd"/>
      <w:r w:rsidRPr="00DE567E">
        <w:t xml:space="preserve">. For example, in slot </w:t>
      </w:r>
      <w:r w:rsidRPr="00DE567E">
        <w:rPr>
          <w:i/>
        </w:rPr>
        <w:t xml:space="preserve">n </w:t>
      </w:r>
      <w:r w:rsidRPr="00DE567E">
        <w:t xml:space="preserve">configured with </w:t>
      </w:r>
      <w:proofErr w:type="spellStart"/>
      <w:r w:rsidRPr="00DE567E">
        <w:t>PCell</w:t>
      </w:r>
      <w:proofErr w:type="spellEnd"/>
      <w:r w:rsidRPr="00DE567E">
        <w:t xml:space="preserve"> CSS and USS only, the total BDs will be allocated in </w:t>
      </w:r>
      <w:proofErr w:type="spellStart"/>
      <w:r w:rsidRPr="00DE567E">
        <w:t>PCell</w:t>
      </w:r>
      <w:proofErr w:type="spellEnd"/>
      <w:r w:rsidRPr="00DE567E">
        <w:t xml:space="preserve">; in slot </w:t>
      </w:r>
      <w:r w:rsidRPr="00DE567E">
        <w:rPr>
          <w:i/>
        </w:rPr>
        <w:t>m</w:t>
      </w:r>
      <w:r w:rsidRPr="00DE567E">
        <w:t xml:space="preserve"> configured with </w:t>
      </w:r>
      <w:proofErr w:type="spellStart"/>
      <w:r w:rsidRPr="00DE567E">
        <w:t>SCell</w:t>
      </w:r>
      <w:proofErr w:type="spellEnd"/>
      <w:r w:rsidRPr="00DE567E">
        <w:t xml:space="preserve"> USS only, the total BDs will be allocated in </w:t>
      </w:r>
      <w:proofErr w:type="spellStart"/>
      <w:r w:rsidRPr="00DE567E">
        <w:t>SCell</w:t>
      </w:r>
      <w:proofErr w:type="spellEnd"/>
      <w:r w:rsidRPr="00DE567E">
        <w:t xml:space="preserve">. In this situation, the PDCCH monitoring resource will be switched between </w:t>
      </w:r>
      <w:proofErr w:type="spellStart"/>
      <w:r w:rsidRPr="00DE567E">
        <w:t>PCell</w:t>
      </w:r>
      <w:proofErr w:type="spellEnd"/>
      <w:r w:rsidRPr="00DE567E">
        <w:t xml:space="preserve"> and </w:t>
      </w:r>
      <w:proofErr w:type="spellStart"/>
      <w:r w:rsidRPr="00DE567E">
        <w:t>SCell</w:t>
      </w:r>
      <w:proofErr w:type="spellEnd"/>
      <w:r w:rsidRPr="00DE567E">
        <w:t xml:space="preserve">. From UE implementation complexity perspective, option C is preferred. </w:t>
      </w:r>
      <w:r w:rsidRPr="00DE567E">
        <w:rPr>
          <w:rFonts w:ascii="New York" w:hAnsi="New York" w:hint="eastAsia"/>
        </w:rPr>
        <w:t>In this WI, there is a restriction that t</w:t>
      </w:r>
      <w:r w:rsidRPr="00DE567E">
        <w:rPr>
          <w:rFonts w:ascii="New York" w:hAnsi="New York"/>
        </w:rPr>
        <w:t>he total PDCCH blind decoding budget should not be changed as a result of this wo</w:t>
      </w:r>
      <w:r w:rsidRPr="00DE567E">
        <w:t>rk. Separate BD/CCE limitations should be defined for each scheduling cell, and BD/CCE limitations larger than Rel-16.</w:t>
      </w:r>
    </w:p>
    <w:p w:rsidR="00B81388" w:rsidRPr="00DE567E" w:rsidRDefault="007842E6" w:rsidP="00B81388">
      <w:pPr>
        <w:rPr>
          <w:rFonts w:eastAsiaTheme="minorEastAsia"/>
          <w:b/>
          <w:i/>
        </w:rPr>
      </w:pPr>
      <w:r>
        <w:rPr>
          <w:rFonts w:eastAsiaTheme="minorEastAsia"/>
          <w:b/>
          <w:i/>
        </w:rPr>
        <w:lastRenderedPageBreak/>
        <w:t>Proposal 5</w:t>
      </w:r>
      <w:r w:rsidR="00B81388" w:rsidRPr="00DE567E">
        <w:rPr>
          <w:rFonts w:eastAsiaTheme="minorEastAsia"/>
          <w:b/>
          <w:i/>
        </w:rPr>
        <w:t>: It is preferred to support option C</w:t>
      </w:r>
      <w:r w:rsidR="00E30230" w:rsidRPr="00DE567E">
        <w:rPr>
          <w:rFonts w:eastAsiaTheme="minorEastAsia"/>
          <w:b/>
          <w:i/>
        </w:rPr>
        <w:t xml:space="preserve"> from RAN1#104b-e meeting</w:t>
      </w:r>
      <w:r w:rsidR="00B81388" w:rsidRPr="00DE567E">
        <w:rPr>
          <w:rFonts w:eastAsiaTheme="minorEastAsia"/>
          <w:b/>
          <w:i/>
        </w:rPr>
        <w:t>.</w:t>
      </w:r>
    </w:p>
    <w:p w:rsidR="00B81388" w:rsidRPr="00DE567E" w:rsidRDefault="00B81388" w:rsidP="00B81388">
      <w:pPr>
        <w:rPr>
          <w:rFonts w:eastAsiaTheme="minorEastAsia"/>
          <w:b/>
          <w:i/>
        </w:rPr>
      </w:pPr>
      <w:r w:rsidRPr="00DE567E">
        <w:rPr>
          <w:rFonts w:eastAsiaTheme="minorEastAsia"/>
          <w:b/>
          <w:i/>
        </w:rPr>
        <w:t xml:space="preserve">Proposal </w:t>
      </w:r>
      <w:r w:rsidR="007842E6">
        <w:rPr>
          <w:rFonts w:eastAsiaTheme="minorEastAsia"/>
          <w:b/>
          <w:i/>
        </w:rPr>
        <w:t>6</w:t>
      </w:r>
      <w:r w:rsidRPr="00DE567E">
        <w:rPr>
          <w:rFonts w:eastAsiaTheme="minorEastAsia"/>
          <w:b/>
          <w:i/>
        </w:rPr>
        <w:t>: BD/CCE limitations for each scheduling should not be larger than Rel-16.</w:t>
      </w:r>
    </w:p>
    <w:p w:rsidR="00E30230" w:rsidRPr="00DE567E" w:rsidRDefault="00E30230" w:rsidP="00E30230">
      <w:pPr>
        <w:rPr>
          <w:b/>
          <w:i/>
        </w:rPr>
      </w:pPr>
    </w:p>
    <w:p w:rsidR="00E30230" w:rsidRPr="00DE567E" w:rsidRDefault="00E30230" w:rsidP="00631E4F">
      <w:pPr>
        <w:spacing w:line="276" w:lineRule="auto"/>
      </w:pPr>
      <w:r w:rsidRPr="00DE567E">
        <w:t>The following FL proposal was discussed in RAN1#105-e meeting</w:t>
      </w:r>
      <w:r w:rsidR="0046217E">
        <w:t xml:space="preserve"> </w:t>
      </w:r>
      <w:r w:rsidR="0046217E">
        <w:fldChar w:fldCharType="begin"/>
      </w:r>
      <w:r w:rsidR="0046217E">
        <w:instrText xml:space="preserve"> REF _Ref78445581 \r \h </w:instrText>
      </w:r>
      <w:r w:rsidR="00631E4F">
        <w:instrText xml:space="preserve"> \* MERGEFORMAT </w:instrText>
      </w:r>
      <w:r w:rsidR="0046217E">
        <w:fldChar w:fldCharType="separate"/>
      </w:r>
      <w:r w:rsidR="0046217E">
        <w:t>[5]</w:t>
      </w:r>
      <w:r w:rsidR="0046217E">
        <w:fldChar w:fldCharType="end"/>
      </w:r>
      <w:r w:rsidRPr="00DE567E">
        <w:t xml:space="preserve">, </w:t>
      </w:r>
      <w:r w:rsidRPr="00DE567E">
        <w:rPr>
          <w:lang w:eastAsia="x-none"/>
        </w:rPr>
        <w:t xml:space="preserve">but no consensus was achieved. </w:t>
      </w:r>
      <w:r w:rsidRPr="00DE567E">
        <w:t xml:space="preserve"> </w:t>
      </w:r>
    </w:p>
    <w:p w:rsidR="00E30230" w:rsidRPr="00DE567E" w:rsidRDefault="00E30230" w:rsidP="00631E4F">
      <w:pPr>
        <w:pStyle w:val="af7"/>
        <w:numPr>
          <w:ilvl w:val="0"/>
          <w:numId w:val="16"/>
        </w:numPr>
        <w:overflowPunct w:val="0"/>
        <w:autoSpaceDE w:val="0"/>
        <w:autoSpaceDN w:val="0"/>
        <w:adjustRightInd w:val="0"/>
        <w:spacing w:after="180" w:line="276" w:lineRule="auto"/>
        <w:ind w:firstLineChars="0"/>
        <w:contextualSpacing/>
        <w:textAlignment w:val="baseline"/>
        <w:rPr>
          <w:rFonts w:ascii="Times New Roman" w:hAnsi="Times New Roman"/>
          <w:sz w:val="20"/>
          <w:szCs w:val="20"/>
          <w:lang w:eastAsia="zh-CN"/>
        </w:rPr>
      </w:pPr>
      <w:r w:rsidRPr="00DE567E">
        <w:rPr>
          <w:rFonts w:ascii="Times New Roman" w:hAnsi="Times New Roman"/>
          <w:sz w:val="20"/>
          <w:szCs w:val="20"/>
          <w:lang w:eastAsia="zh-CN"/>
        </w:rPr>
        <w:t xml:space="preserve">At least the following is supported for BD/CCE limit handling when P(S)Cell SCS is less than or equal to </w:t>
      </w:r>
      <w:proofErr w:type="spellStart"/>
      <w:r w:rsidRPr="00DE567E">
        <w:rPr>
          <w:rFonts w:ascii="Times New Roman" w:hAnsi="Times New Roman"/>
          <w:sz w:val="20"/>
          <w:szCs w:val="20"/>
          <w:lang w:eastAsia="zh-CN"/>
        </w:rPr>
        <w:t>sSCell</w:t>
      </w:r>
      <w:proofErr w:type="spellEnd"/>
      <w:r w:rsidRPr="00DE567E">
        <w:rPr>
          <w:rFonts w:ascii="Times New Roman" w:hAnsi="Times New Roman"/>
          <w:sz w:val="20"/>
          <w:szCs w:val="20"/>
          <w:lang w:eastAsia="zh-CN"/>
        </w:rPr>
        <w:t xml:space="preserve"> SCS</w:t>
      </w:r>
    </w:p>
    <w:p w:rsidR="00E30230" w:rsidRPr="00DE567E" w:rsidRDefault="00E30230" w:rsidP="00631E4F">
      <w:pPr>
        <w:pStyle w:val="af7"/>
        <w:numPr>
          <w:ilvl w:val="1"/>
          <w:numId w:val="16"/>
        </w:numPr>
        <w:overflowPunct w:val="0"/>
        <w:autoSpaceDE w:val="0"/>
        <w:autoSpaceDN w:val="0"/>
        <w:adjustRightInd w:val="0"/>
        <w:spacing w:after="180" w:line="276" w:lineRule="auto"/>
        <w:ind w:firstLineChars="0"/>
        <w:contextualSpacing/>
        <w:textAlignment w:val="baseline"/>
        <w:rPr>
          <w:rFonts w:ascii="Times New Roman" w:hAnsi="Times New Roman"/>
          <w:sz w:val="20"/>
          <w:szCs w:val="20"/>
          <w:lang w:eastAsia="zh-CN"/>
        </w:rPr>
      </w:pPr>
      <w:r w:rsidRPr="00DE567E">
        <w:rPr>
          <w:rFonts w:ascii="Times New Roman" w:hAnsi="Times New Roman"/>
          <w:sz w:val="20"/>
          <w:szCs w:val="20"/>
          <w:lang w:eastAsia="zh-CN"/>
        </w:rPr>
        <w:t xml:space="preserve">PDCCH monitoring candidates on P(S)Cell and/or </w:t>
      </w:r>
      <w:proofErr w:type="spellStart"/>
      <w:r w:rsidRPr="00DE567E">
        <w:rPr>
          <w:rFonts w:ascii="Times New Roman" w:hAnsi="Times New Roman"/>
          <w:sz w:val="20"/>
          <w:szCs w:val="20"/>
          <w:lang w:eastAsia="zh-CN"/>
        </w:rPr>
        <w:t>sSCell</w:t>
      </w:r>
      <w:proofErr w:type="spellEnd"/>
      <w:r w:rsidRPr="00DE567E">
        <w:rPr>
          <w:rFonts w:ascii="Times New Roman" w:hAnsi="Times New Roman"/>
          <w:sz w:val="20"/>
          <w:szCs w:val="20"/>
          <w:lang w:eastAsia="zh-CN"/>
        </w:rPr>
        <w:t xml:space="preserve"> are configured such that total of (x1(m)+x2(m))+ y(m</w:t>
      </w:r>
      <w:bookmarkStart w:id="2" w:name="_Hlk72306672"/>
      <w:r w:rsidRPr="00DE567E">
        <w:rPr>
          <w:rFonts w:ascii="Times New Roman" w:hAnsi="Times New Roman"/>
          <w:sz w:val="20"/>
          <w:szCs w:val="20"/>
          <w:lang w:eastAsia="zh-CN"/>
        </w:rPr>
        <w:t xml:space="preserve">) ≤ </w:t>
      </w:r>
      <w:bookmarkStart w:id="3" w:name="_Hlk72845855"/>
      <m:oMath>
        <m:sSubSup>
          <m:sSubSupPr>
            <m:ctrlPr>
              <w:rPr>
                <w:rFonts w:ascii="Cambria Math" w:hAnsi="Cambria Math"/>
                <w:sz w:val="20"/>
                <w:szCs w:val="20"/>
                <w:lang w:eastAsia="ja-JP"/>
              </w:rPr>
            </m:ctrlPr>
          </m:sSubSupPr>
          <m:e>
            <m:r>
              <w:rPr>
                <w:rFonts w:ascii="Cambria Math" w:hAnsi="Cambria Math"/>
                <w:sz w:val="20"/>
                <w:szCs w:val="20"/>
                <w:lang w:eastAsia="ja-JP"/>
              </w:rPr>
              <m:t>M</m:t>
            </m:r>
          </m:e>
          <m:sub>
            <m:r>
              <m:rPr>
                <m:nor/>
              </m:rPr>
              <w:rPr>
                <w:rFonts w:ascii="Times New Roman" w:hAnsi="Times New Roman"/>
                <w:sz w:val="20"/>
                <w:szCs w:val="20"/>
                <w:lang w:eastAsia="ja-JP"/>
              </w:rPr>
              <m:t>PDCCH</m:t>
            </m:r>
          </m:sub>
          <m:sup>
            <m:r>
              <m:rPr>
                <m:nor/>
              </m:rPr>
              <w:rPr>
                <w:rFonts w:ascii="Times New Roman" w:hAnsi="Times New Roman"/>
                <w:sz w:val="20"/>
                <w:szCs w:val="20"/>
                <w:lang w:eastAsia="ja-JP"/>
              </w:rPr>
              <m:t>max,slot,</m:t>
            </m:r>
            <m:r>
              <w:rPr>
                <w:rFonts w:ascii="Cambria Math" w:hAnsi="Cambria Math"/>
                <w:sz w:val="20"/>
                <w:szCs w:val="20"/>
                <w:lang w:eastAsia="ja-JP"/>
              </w:rPr>
              <m:t>μ</m:t>
            </m:r>
          </m:sup>
        </m:sSubSup>
      </m:oMath>
      <w:r w:rsidRPr="00DE567E">
        <w:rPr>
          <w:rFonts w:ascii="Times New Roman" w:hAnsi="Times New Roman"/>
          <w:sz w:val="20"/>
          <w:szCs w:val="20"/>
          <w:lang w:eastAsia="zh-CN"/>
        </w:rPr>
        <w:t xml:space="preserve"> </w:t>
      </w:r>
      <w:bookmarkEnd w:id="3"/>
      <w:r w:rsidRPr="00DE567E">
        <w:rPr>
          <w:rFonts w:ascii="Times New Roman" w:hAnsi="Times New Roman"/>
          <w:sz w:val="20"/>
          <w:szCs w:val="20"/>
          <w:lang w:eastAsia="zh-CN"/>
        </w:rPr>
        <w:t xml:space="preserve">,where </w:t>
      </w:r>
      <m:oMath>
        <m:r>
          <w:rPr>
            <w:rFonts w:ascii="Cambria Math" w:hAnsi="Cambria Math"/>
            <w:sz w:val="20"/>
            <w:szCs w:val="20"/>
            <w:lang w:eastAsia="ja-JP"/>
          </w:rPr>
          <m:t>μ</m:t>
        </m:r>
      </m:oMath>
      <w:r w:rsidRPr="00DE567E">
        <w:rPr>
          <w:rFonts w:ascii="Times New Roman" w:hAnsi="Times New Roman"/>
          <w:sz w:val="20"/>
          <w:szCs w:val="20"/>
          <w:lang w:eastAsia="ja-JP"/>
        </w:rPr>
        <w:t xml:space="preserve"> is SCS configuration of the P(S)Cell</w:t>
      </w:r>
    </w:p>
    <w:bookmarkEnd w:id="2"/>
    <w:p w:rsidR="00E30230" w:rsidRPr="00DE567E" w:rsidRDefault="00E30230" w:rsidP="00631E4F">
      <w:pPr>
        <w:pStyle w:val="af7"/>
        <w:numPr>
          <w:ilvl w:val="0"/>
          <w:numId w:val="16"/>
        </w:numPr>
        <w:overflowPunct w:val="0"/>
        <w:autoSpaceDE w:val="0"/>
        <w:autoSpaceDN w:val="0"/>
        <w:adjustRightInd w:val="0"/>
        <w:spacing w:after="180" w:line="276" w:lineRule="auto"/>
        <w:ind w:firstLineChars="0"/>
        <w:contextualSpacing/>
        <w:textAlignment w:val="baseline"/>
        <w:rPr>
          <w:rFonts w:ascii="Times New Roman" w:hAnsi="Times New Roman"/>
          <w:sz w:val="20"/>
          <w:szCs w:val="20"/>
          <w:lang w:eastAsia="zh-CN"/>
        </w:rPr>
      </w:pPr>
      <w:r w:rsidRPr="00DE567E">
        <w:rPr>
          <w:rFonts w:ascii="Times New Roman" w:hAnsi="Times New Roman"/>
          <w:sz w:val="20"/>
          <w:szCs w:val="20"/>
          <w:lang w:eastAsia="zh-CN"/>
        </w:rPr>
        <w:t>Note</w:t>
      </w:r>
    </w:p>
    <w:p w:rsidR="00E30230" w:rsidRPr="00DE567E" w:rsidRDefault="00E30230" w:rsidP="00631E4F">
      <w:pPr>
        <w:pStyle w:val="af7"/>
        <w:numPr>
          <w:ilvl w:val="1"/>
          <w:numId w:val="16"/>
        </w:numPr>
        <w:overflowPunct w:val="0"/>
        <w:autoSpaceDE w:val="0"/>
        <w:autoSpaceDN w:val="0"/>
        <w:adjustRightInd w:val="0"/>
        <w:spacing w:after="180" w:line="276" w:lineRule="auto"/>
        <w:ind w:firstLineChars="0"/>
        <w:contextualSpacing/>
        <w:textAlignment w:val="baseline"/>
        <w:rPr>
          <w:rFonts w:ascii="Times New Roman" w:hAnsi="Times New Roman"/>
          <w:sz w:val="20"/>
          <w:szCs w:val="20"/>
          <w:lang w:eastAsia="zh-CN"/>
        </w:rPr>
      </w:pPr>
      <w:r w:rsidRPr="00DE567E">
        <w:rPr>
          <w:rFonts w:ascii="Times New Roman" w:hAnsi="Times New Roman"/>
          <w:sz w:val="20"/>
          <w:szCs w:val="20"/>
          <w:lang w:eastAsia="zh-CN"/>
        </w:rPr>
        <w:t xml:space="preserve">x1(m) is #BDs for PDCCH CSS(s) candidates monitored on P(S)Cell slot m </w:t>
      </w:r>
    </w:p>
    <w:p w:rsidR="00E30230" w:rsidRPr="00DE567E" w:rsidRDefault="00E30230" w:rsidP="00631E4F">
      <w:pPr>
        <w:pStyle w:val="af7"/>
        <w:numPr>
          <w:ilvl w:val="1"/>
          <w:numId w:val="16"/>
        </w:numPr>
        <w:overflowPunct w:val="0"/>
        <w:autoSpaceDE w:val="0"/>
        <w:autoSpaceDN w:val="0"/>
        <w:adjustRightInd w:val="0"/>
        <w:spacing w:after="180" w:line="276" w:lineRule="auto"/>
        <w:ind w:firstLineChars="0"/>
        <w:contextualSpacing/>
        <w:textAlignment w:val="baseline"/>
        <w:rPr>
          <w:rFonts w:ascii="Times New Roman" w:hAnsi="Times New Roman"/>
          <w:sz w:val="20"/>
          <w:szCs w:val="20"/>
          <w:lang w:eastAsia="zh-CN"/>
        </w:rPr>
      </w:pPr>
      <w:r w:rsidRPr="00DE567E">
        <w:rPr>
          <w:rFonts w:ascii="Times New Roman" w:hAnsi="Times New Roman"/>
          <w:sz w:val="20"/>
          <w:szCs w:val="20"/>
          <w:lang w:eastAsia="zh-CN"/>
        </w:rPr>
        <w:t xml:space="preserve">x2(m) is #BDs for PDCCH USS(s) candidates monitored on P(S)Cell slot m </w:t>
      </w:r>
    </w:p>
    <w:p w:rsidR="00E30230" w:rsidRPr="00DE567E" w:rsidRDefault="00E30230" w:rsidP="00631E4F">
      <w:pPr>
        <w:pStyle w:val="af7"/>
        <w:numPr>
          <w:ilvl w:val="1"/>
          <w:numId w:val="16"/>
        </w:numPr>
        <w:overflowPunct w:val="0"/>
        <w:autoSpaceDE w:val="0"/>
        <w:autoSpaceDN w:val="0"/>
        <w:adjustRightInd w:val="0"/>
        <w:spacing w:after="180" w:line="276" w:lineRule="auto"/>
        <w:ind w:firstLineChars="0"/>
        <w:contextualSpacing/>
        <w:textAlignment w:val="baseline"/>
        <w:rPr>
          <w:rFonts w:ascii="Times New Roman" w:hAnsi="Times New Roman"/>
          <w:sz w:val="20"/>
          <w:szCs w:val="20"/>
          <w:lang w:eastAsia="zh-CN"/>
        </w:rPr>
      </w:pPr>
      <w:r w:rsidRPr="00DE567E">
        <w:rPr>
          <w:rFonts w:ascii="Times New Roman" w:hAnsi="Times New Roman"/>
          <w:sz w:val="20"/>
          <w:szCs w:val="20"/>
          <w:lang w:eastAsia="zh-CN"/>
        </w:rPr>
        <w:t xml:space="preserve">y(m) is #BDs for PDCCH USS(s) candidates monitored on </w:t>
      </w:r>
      <w:proofErr w:type="spellStart"/>
      <w:r w:rsidRPr="00DE567E">
        <w:rPr>
          <w:rFonts w:ascii="Times New Roman" w:hAnsi="Times New Roman"/>
          <w:sz w:val="20"/>
          <w:szCs w:val="20"/>
          <w:lang w:eastAsia="zh-CN"/>
        </w:rPr>
        <w:t>sSCell</w:t>
      </w:r>
      <w:proofErr w:type="spellEnd"/>
      <w:r w:rsidRPr="00DE567E">
        <w:rPr>
          <w:rFonts w:ascii="Times New Roman" w:hAnsi="Times New Roman"/>
          <w:sz w:val="20"/>
          <w:szCs w:val="20"/>
          <w:lang w:eastAsia="zh-CN"/>
        </w:rPr>
        <w:t xml:space="preserve"> in all </w:t>
      </w:r>
      <w:proofErr w:type="spellStart"/>
      <w:r w:rsidRPr="00DE567E">
        <w:rPr>
          <w:rFonts w:ascii="Times New Roman" w:hAnsi="Times New Roman"/>
          <w:sz w:val="20"/>
          <w:szCs w:val="20"/>
          <w:lang w:eastAsia="zh-CN"/>
        </w:rPr>
        <w:t>sSCell</w:t>
      </w:r>
      <w:proofErr w:type="spellEnd"/>
      <w:r w:rsidRPr="00DE567E">
        <w:rPr>
          <w:rFonts w:ascii="Times New Roman" w:hAnsi="Times New Roman"/>
          <w:sz w:val="20"/>
          <w:szCs w:val="20"/>
          <w:lang w:eastAsia="zh-CN"/>
        </w:rPr>
        <w:t xml:space="preserve"> slot(s) that overlap slot m of P(S)Cell</w:t>
      </w:r>
    </w:p>
    <w:p w:rsidR="00E30230" w:rsidRPr="00DE567E" w:rsidRDefault="00E30230" w:rsidP="00631E4F">
      <w:pPr>
        <w:pStyle w:val="af7"/>
        <w:numPr>
          <w:ilvl w:val="1"/>
          <w:numId w:val="16"/>
        </w:numPr>
        <w:overflowPunct w:val="0"/>
        <w:autoSpaceDE w:val="0"/>
        <w:autoSpaceDN w:val="0"/>
        <w:adjustRightInd w:val="0"/>
        <w:spacing w:after="180" w:line="276" w:lineRule="auto"/>
        <w:ind w:firstLineChars="0"/>
        <w:contextualSpacing/>
        <w:textAlignment w:val="baseline"/>
        <w:rPr>
          <w:rFonts w:ascii="Times New Roman" w:hAnsi="Times New Roman"/>
          <w:sz w:val="20"/>
          <w:szCs w:val="20"/>
          <w:lang w:eastAsia="zh-CN"/>
        </w:rPr>
      </w:pPr>
      <w:r w:rsidRPr="00DE567E">
        <w:rPr>
          <w:rFonts w:ascii="Times New Roman" w:hAnsi="Times New Roman"/>
          <w:sz w:val="20"/>
          <w:szCs w:val="20"/>
          <w:lang w:eastAsia="zh-CN"/>
        </w:rPr>
        <w:t>USS(s) =&gt; USS(s) that can schedule PDSCH/PUSCH on P(S)Cell</w:t>
      </w:r>
    </w:p>
    <w:p w:rsidR="00E30230" w:rsidRPr="00DE567E" w:rsidRDefault="00E30230" w:rsidP="00631E4F">
      <w:pPr>
        <w:spacing w:line="276" w:lineRule="auto"/>
      </w:pPr>
      <w:r w:rsidRPr="00DE567E">
        <w:t>W</w:t>
      </w:r>
      <w:r w:rsidRPr="00DE567E">
        <w:rPr>
          <w:rFonts w:hint="eastAsia"/>
        </w:rPr>
        <w:t xml:space="preserve">e </w:t>
      </w:r>
      <w:r w:rsidRPr="00DE567E">
        <w:t xml:space="preserve">are ok with the FL proposal. </w:t>
      </w:r>
      <w:r w:rsidRPr="00DE567E">
        <w:rPr>
          <w:lang w:val="en"/>
        </w:rPr>
        <w:t xml:space="preserve">Considering UE complexity, </w:t>
      </w:r>
      <w:r w:rsidRPr="00DE567E">
        <w:t xml:space="preserve">(x1(m)+x2(m))+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sidRPr="00DE567E">
        <w:rPr>
          <w:rFonts w:hint="eastAsia"/>
        </w:rPr>
        <w:t xml:space="preserve"> </w:t>
      </w:r>
      <w:r w:rsidRPr="00DE567E">
        <w:rPr>
          <w:rFonts w:cs="Times New Roman"/>
          <w:sz w:val="20"/>
          <w:szCs w:val="20"/>
          <w:lang w:eastAsia="ja-JP"/>
        </w:rPr>
        <w:t>is not preferred.</w:t>
      </w:r>
      <w:r w:rsidRPr="00DE567E">
        <w:rPr>
          <w:lang w:val="en"/>
        </w:rPr>
        <w:t xml:space="preserve"> </w:t>
      </w:r>
    </w:p>
    <w:p w:rsidR="00E30230" w:rsidRPr="00DE567E" w:rsidRDefault="00E30230" w:rsidP="00E30230"/>
    <w:p w:rsidR="00E30230" w:rsidRPr="00DE567E" w:rsidRDefault="007842E6" w:rsidP="00E30230">
      <w:pPr>
        <w:spacing w:after="120"/>
        <w:rPr>
          <w:rFonts w:cs="Times New Roman"/>
          <w:sz w:val="20"/>
          <w:szCs w:val="20"/>
        </w:rPr>
      </w:pPr>
      <w:r>
        <w:rPr>
          <w:b/>
          <w:i/>
        </w:rPr>
        <w:t>Proposal 7</w:t>
      </w:r>
      <w:r w:rsidR="00E30230" w:rsidRPr="00DE567E">
        <w:rPr>
          <w:b/>
          <w:i/>
        </w:rPr>
        <w:t xml:space="preserve">: </w:t>
      </w:r>
      <w:r w:rsidR="00E30230" w:rsidRPr="00DE567E">
        <w:rPr>
          <w:rFonts w:cs="Times New Roman"/>
          <w:sz w:val="20"/>
          <w:szCs w:val="20"/>
        </w:rPr>
        <w:t xml:space="preserve">The following is supported for BD/CCE limit handling when P(S)Cell SCS is less than or equal to </w:t>
      </w:r>
      <w:proofErr w:type="spellStart"/>
      <w:r w:rsidR="00E30230" w:rsidRPr="00DE567E">
        <w:rPr>
          <w:rFonts w:cs="Times New Roman"/>
          <w:sz w:val="20"/>
          <w:szCs w:val="20"/>
        </w:rPr>
        <w:t>sSCell</w:t>
      </w:r>
      <w:proofErr w:type="spellEnd"/>
      <w:r w:rsidR="00E30230" w:rsidRPr="00DE567E">
        <w:rPr>
          <w:rFonts w:cs="Times New Roman"/>
          <w:sz w:val="20"/>
          <w:szCs w:val="20"/>
        </w:rPr>
        <w:t xml:space="preserve"> SCS</w:t>
      </w:r>
    </w:p>
    <w:p w:rsidR="00E30230" w:rsidRPr="00631E4F" w:rsidRDefault="00E30230" w:rsidP="00631E4F">
      <w:pPr>
        <w:pStyle w:val="af7"/>
        <w:numPr>
          <w:ilvl w:val="1"/>
          <w:numId w:val="16"/>
        </w:numPr>
        <w:overflowPunct w:val="0"/>
        <w:autoSpaceDE w:val="0"/>
        <w:autoSpaceDN w:val="0"/>
        <w:adjustRightInd w:val="0"/>
        <w:spacing w:after="180" w:line="360" w:lineRule="auto"/>
        <w:ind w:firstLineChars="0"/>
        <w:contextualSpacing/>
        <w:textAlignment w:val="baseline"/>
        <w:rPr>
          <w:rFonts w:ascii="Times New Roman" w:hAnsi="Times New Roman"/>
          <w:sz w:val="20"/>
          <w:szCs w:val="20"/>
          <w:lang w:eastAsia="zh-CN"/>
        </w:rPr>
      </w:pPr>
      <w:r w:rsidRPr="00DE567E">
        <w:rPr>
          <w:rFonts w:ascii="Times New Roman" w:hAnsi="Times New Roman"/>
          <w:sz w:val="20"/>
          <w:szCs w:val="20"/>
          <w:lang w:eastAsia="zh-CN"/>
        </w:rPr>
        <w:t xml:space="preserve">PDCCH monitoring candidates on P(S)Cell and/or </w:t>
      </w:r>
      <w:proofErr w:type="spellStart"/>
      <w:r w:rsidRPr="00DE567E">
        <w:rPr>
          <w:rFonts w:ascii="Times New Roman" w:hAnsi="Times New Roman"/>
          <w:sz w:val="20"/>
          <w:szCs w:val="20"/>
          <w:lang w:eastAsia="zh-CN"/>
        </w:rPr>
        <w:t>sSCell</w:t>
      </w:r>
      <w:proofErr w:type="spellEnd"/>
      <w:r w:rsidRPr="00DE567E">
        <w:rPr>
          <w:rFonts w:ascii="Times New Roman" w:hAnsi="Times New Roman"/>
          <w:sz w:val="20"/>
          <w:szCs w:val="20"/>
          <w:lang w:eastAsia="zh-CN"/>
        </w:rPr>
        <w:t xml:space="preserve"> are configured such that total of (x1(m)+x2(m))+ y(m) ≤ </w:t>
      </w:r>
      <m:oMath>
        <m:sSubSup>
          <m:sSubSupPr>
            <m:ctrlPr>
              <w:rPr>
                <w:rFonts w:ascii="Cambria Math" w:hAnsi="Cambria Math"/>
                <w:sz w:val="20"/>
                <w:szCs w:val="20"/>
                <w:lang w:eastAsia="ja-JP"/>
              </w:rPr>
            </m:ctrlPr>
          </m:sSubSupPr>
          <m:e>
            <m:r>
              <w:rPr>
                <w:rFonts w:ascii="Cambria Math" w:hAnsi="Cambria Math"/>
                <w:sz w:val="20"/>
                <w:szCs w:val="20"/>
                <w:lang w:eastAsia="ja-JP"/>
              </w:rPr>
              <m:t>M</m:t>
            </m:r>
          </m:e>
          <m:sub>
            <m:r>
              <m:rPr>
                <m:nor/>
              </m:rPr>
              <w:rPr>
                <w:rFonts w:ascii="Times New Roman" w:hAnsi="Times New Roman"/>
                <w:sz w:val="20"/>
                <w:szCs w:val="20"/>
                <w:lang w:eastAsia="ja-JP"/>
              </w:rPr>
              <m:t>PDCCH</m:t>
            </m:r>
          </m:sub>
          <m:sup>
            <m:r>
              <m:rPr>
                <m:nor/>
              </m:rPr>
              <w:rPr>
                <w:rFonts w:ascii="Times New Roman" w:hAnsi="Times New Roman"/>
                <w:sz w:val="20"/>
                <w:szCs w:val="20"/>
                <w:lang w:eastAsia="ja-JP"/>
              </w:rPr>
              <m:t>max,slot,</m:t>
            </m:r>
            <m:r>
              <w:rPr>
                <w:rFonts w:ascii="Cambria Math" w:hAnsi="Cambria Math"/>
                <w:sz w:val="20"/>
                <w:szCs w:val="20"/>
                <w:lang w:eastAsia="ja-JP"/>
              </w:rPr>
              <m:t>μ</m:t>
            </m:r>
          </m:sup>
        </m:sSubSup>
      </m:oMath>
      <w:r w:rsidRPr="00DE567E">
        <w:rPr>
          <w:rFonts w:ascii="Times New Roman" w:hAnsi="Times New Roman"/>
          <w:sz w:val="20"/>
          <w:szCs w:val="20"/>
          <w:lang w:eastAsia="zh-CN"/>
        </w:rPr>
        <w:t xml:space="preserve"> ,where </w:t>
      </w:r>
      <m:oMath>
        <m:r>
          <w:rPr>
            <w:rFonts w:ascii="Cambria Math" w:hAnsi="Cambria Math"/>
            <w:sz w:val="20"/>
            <w:szCs w:val="20"/>
            <w:lang w:eastAsia="ja-JP"/>
          </w:rPr>
          <m:t>μ</m:t>
        </m:r>
      </m:oMath>
      <w:r w:rsidRPr="00DE567E">
        <w:rPr>
          <w:rFonts w:ascii="Times New Roman" w:hAnsi="Times New Roman"/>
          <w:sz w:val="20"/>
          <w:szCs w:val="20"/>
          <w:lang w:eastAsia="ja-JP"/>
        </w:rPr>
        <w:t xml:space="preserve"> is SCS configuration of the P(S)Cell</w:t>
      </w:r>
    </w:p>
    <w:p w:rsidR="004D4B27" w:rsidRPr="00DE567E" w:rsidRDefault="004D4B27" w:rsidP="0040723B">
      <w:pPr>
        <w:pStyle w:val="1"/>
      </w:pPr>
      <w:r w:rsidRPr="00DE567E">
        <w:t>Conclusions</w:t>
      </w:r>
    </w:p>
    <w:p w:rsidR="00484B66" w:rsidRPr="00DE567E" w:rsidRDefault="004D4B27" w:rsidP="00631E4F">
      <w:pPr>
        <w:pStyle w:val="3GPPNormalText"/>
        <w:spacing w:line="276" w:lineRule="auto"/>
      </w:pPr>
      <w:r w:rsidRPr="00DE567E">
        <w:rPr>
          <w:szCs w:val="20"/>
          <w:lang w:val="en-GB" w:eastAsia="zh-CN"/>
        </w:rPr>
        <w:t>I</w:t>
      </w:r>
      <w:r w:rsidRPr="00DE567E">
        <w:rPr>
          <w:rFonts w:hint="eastAsia"/>
          <w:szCs w:val="20"/>
          <w:lang w:val="en-GB" w:eastAsia="zh-CN"/>
        </w:rPr>
        <w:t xml:space="preserve">n </w:t>
      </w:r>
      <w:r w:rsidRPr="00DE567E">
        <w:rPr>
          <w:szCs w:val="20"/>
          <w:lang w:val="en-GB" w:eastAsia="zh-CN"/>
        </w:rPr>
        <w:t xml:space="preserve">this contribution, we </w:t>
      </w:r>
      <w:r w:rsidRPr="00DE567E">
        <w:rPr>
          <w:lang w:eastAsia="zh-CN"/>
        </w:rPr>
        <w:t xml:space="preserve">discuss Cross-carrier scheduling </w:t>
      </w:r>
      <w:r w:rsidRPr="00DE567E">
        <w:t xml:space="preserve">from </w:t>
      </w:r>
      <w:proofErr w:type="spellStart"/>
      <w:r w:rsidRPr="00DE567E">
        <w:t>SCell</w:t>
      </w:r>
      <w:proofErr w:type="spellEnd"/>
      <w:r w:rsidRPr="00DE567E">
        <w:t xml:space="preserve"> to P(S)Cell</w:t>
      </w:r>
      <w:r w:rsidR="00484B66" w:rsidRPr="00DE567E">
        <w:rPr>
          <w:lang w:eastAsia="zh-CN"/>
        </w:rPr>
        <w:t xml:space="preserve">, </w:t>
      </w:r>
      <w:r w:rsidR="00484B66" w:rsidRPr="00DE567E">
        <w:t xml:space="preserve">the following </w:t>
      </w:r>
      <w:r w:rsidR="0097106E" w:rsidRPr="00DE567E">
        <w:t xml:space="preserve">observation and </w:t>
      </w:r>
      <w:r w:rsidR="00484B66" w:rsidRPr="00DE567E">
        <w:t>proposals have been made:</w:t>
      </w:r>
    </w:p>
    <w:p w:rsidR="00C04130" w:rsidRDefault="00C04130" w:rsidP="00F41372">
      <w:pPr>
        <w:spacing w:after="120" w:line="276" w:lineRule="auto"/>
        <w:rPr>
          <w:rFonts w:eastAsiaTheme="minorEastAsia" w:cs="Times New Roman"/>
          <w:b/>
          <w:i/>
          <w:sz w:val="20"/>
          <w:szCs w:val="24"/>
          <w:lang w:val="en-GB"/>
        </w:rPr>
      </w:pPr>
      <w:r>
        <w:rPr>
          <w:b/>
          <w:i/>
        </w:rPr>
        <w:t xml:space="preserve">Proposal 1: </w:t>
      </w:r>
      <w:r>
        <w:rPr>
          <w:rFonts w:eastAsia="Times New Roman" w:cs="Times New Roman"/>
          <w:b/>
          <w:i/>
          <w:sz w:val="20"/>
          <w:szCs w:val="20"/>
        </w:rPr>
        <w:t xml:space="preserve">When </w:t>
      </w:r>
      <w:proofErr w:type="spellStart"/>
      <w:r>
        <w:rPr>
          <w:rFonts w:eastAsia="Times New Roman" w:cs="Times New Roman"/>
          <w:b/>
          <w:i/>
          <w:sz w:val="20"/>
          <w:szCs w:val="20"/>
        </w:rPr>
        <w:t>sSCell</w:t>
      </w:r>
      <w:proofErr w:type="spellEnd"/>
      <w:r>
        <w:rPr>
          <w:rFonts w:eastAsia="Times New Roman" w:cs="Times New Roman"/>
          <w:b/>
          <w:i/>
          <w:sz w:val="20"/>
          <w:szCs w:val="20"/>
        </w:rPr>
        <w:t xml:space="preserve"> scheduling </w:t>
      </w:r>
      <w:proofErr w:type="spellStart"/>
      <w:r>
        <w:rPr>
          <w:rFonts w:eastAsia="Times New Roman" w:cs="Times New Roman"/>
          <w:b/>
          <w:i/>
          <w:sz w:val="20"/>
          <w:szCs w:val="20"/>
        </w:rPr>
        <w:t>PCell</w:t>
      </w:r>
      <w:proofErr w:type="spellEnd"/>
      <w:r>
        <w:rPr>
          <w:rFonts w:eastAsia="Times New Roman" w:cs="Times New Roman"/>
          <w:b/>
          <w:i/>
          <w:sz w:val="20"/>
          <w:szCs w:val="20"/>
        </w:rPr>
        <w:t>/</w:t>
      </w:r>
      <w:proofErr w:type="spellStart"/>
      <w:r>
        <w:rPr>
          <w:rFonts w:eastAsia="Times New Roman" w:cs="Times New Roman"/>
          <w:b/>
          <w:i/>
          <w:sz w:val="20"/>
          <w:szCs w:val="20"/>
        </w:rPr>
        <w:t>PSCell</w:t>
      </w:r>
      <w:proofErr w:type="spellEnd"/>
      <w:r>
        <w:rPr>
          <w:rFonts w:eastAsia="Times New Roman" w:cs="Times New Roman"/>
          <w:b/>
          <w:i/>
          <w:sz w:val="20"/>
          <w:szCs w:val="20"/>
        </w:rPr>
        <w:t xml:space="preserve"> is configured</w:t>
      </w:r>
      <w:r>
        <w:rPr>
          <w:rFonts w:eastAsia="Times New Roman" w:cs="Times New Roman"/>
          <w:b/>
          <w:i/>
          <w:sz w:val="20"/>
          <w:szCs w:val="24"/>
          <w:lang w:val="en-GB"/>
        </w:rPr>
        <w:t>, the configuration of Type 3 CSS set for DCI format 2_5 and applicability of the information in the DCI format are the same as in Rel-16.</w:t>
      </w:r>
    </w:p>
    <w:p w:rsidR="00C04130" w:rsidRDefault="00C04130" w:rsidP="00F41372">
      <w:pPr>
        <w:spacing w:after="120" w:line="276" w:lineRule="auto"/>
        <w:rPr>
          <w:rFonts w:eastAsiaTheme="minorEastAsia" w:cs="Times New Roman"/>
          <w:b/>
          <w:i/>
          <w:sz w:val="20"/>
          <w:szCs w:val="20"/>
        </w:rPr>
      </w:pPr>
      <w:r>
        <w:rPr>
          <w:b/>
          <w:i/>
          <w:lang w:val="nb-NO"/>
        </w:rPr>
        <w:t xml:space="preserve">Proposal 2: </w:t>
      </w:r>
      <w:r>
        <w:rPr>
          <w:rFonts w:eastAsia="Times New Roman" w:cs="Times New Roman"/>
          <w:b/>
          <w:i/>
          <w:sz w:val="20"/>
          <w:szCs w:val="20"/>
        </w:rPr>
        <w:t xml:space="preserve">When </w:t>
      </w:r>
      <w:proofErr w:type="spellStart"/>
      <w:r>
        <w:rPr>
          <w:rFonts w:eastAsia="Times New Roman" w:cs="Times New Roman"/>
          <w:b/>
          <w:i/>
          <w:sz w:val="20"/>
          <w:szCs w:val="20"/>
        </w:rPr>
        <w:t>sSCell</w:t>
      </w:r>
      <w:proofErr w:type="spellEnd"/>
      <w:r>
        <w:rPr>
          <w:rFonts w:eastAsia="Times New Roman" w:cs="Times New Roman"/>
          <w:b/>
          <w:i/>
          <w:sz w:val="20"/>
          <w:szCs w:val="20"/>
        </w:rPr>
        <w:t xml:space="preserve"> scheduling </w:t>
      </w:r>
      <w:proofErr w:type="spellStart"/>
      <w:r>
        <w:rPr>
          <w:rFonts w:eastAsia="Times New Roman" w:cs="Times New Roman"/>
          <w:b/>
          <w:i/>
          <w:sz w:val="20"/>
          <w:szCs w:val="20"/>
        </w:rPr>
        <w:t>PCell</w:t>
      </w:r>
      <w:proofErr w:type="spellEnd"/>
      <w:r>
        <w:rPr>
          <w:rFonts w:eastAsia="Times New Roman" w:cs="Times New Roman"/>
          <w:b/>
          <w:i/>
          <w:sz w:val="20"/>
          <w:szCs w:val="20"/>
        </w:rPr>
        <w:t>/</w:t>
      </w:r>
      <w:proofErr w:type="spellStart"/>
      <w:r>
        <w:rPr>
          <w:rFonts w:eastAsia="Times New Roman" w:cs="Times New Roman"/>
          <w:b/>
          <w:i/>
          <w:sz w:val="20"/>
          <w:szCs w:val="20"/>
        </w:rPr>
        <w:t>PSCell</w:t>
      </w:r>
      <w:proofErr w:type="spellEnd"/>
      <w:r>
        <w:rPr>
          <w:rFonts w:eastAsia="Times New Roman" w:cs="Times New Roman"/>
          <w:b/>
          <w:i/>
          <w:sz w:val="20"/>
          <w:szCs w:val="20"/>
        </w:rPr>
        <w:t xml:space="preserve"> is configured, UE monitors </w:t>
      </w:r>
      <w:r>
        <w:rPr>
          <w:b/>
          <w:i/>
        </w:rPr>
        <w:t xml:space="preserve">DCI format 2_6 in </w:t>
      </w:r>
      <w:r>
        <w:rPr>
          <w:rFonts w:eastAsia="Times New Roman" w:cs="Times New Roman"/>
          <w:b/>
          <w:i/>
          <w:sz w:val="20"/>
          <w:szCs w:val="20"/>
        </w:rPr>
        <w:t xml:space="preserve">Type 3 CSS set  only on the </w:t>
      </w:r>
      <w:proofErr w:type="spellStart"/>
      <w:r>
        <w:rPr>
          <w:rFonts w:eastAsia="Times New Roman" w:cs="Times New Roman"/>
          <w:b/>
          <w:i/>
          <w:sz w:val="20"/>
          <w:szCs w:val="20"/>
        </w:rPr>
        <w:t>PCell</w:t>
      </w:r>
      <w:proofErr w:type="spellEnd"/>
      <w:r>
        <w:rPr>
          <w:rFonts w:eastAsia="Times New Roman" w:cs="Times New Roman"/>
          <w:b/>
          <w:i/>
          <w:sz w:val="20"/>
          <w:szCs w:val="20"/>
        </w:rPr>
        <w:t>/</w:t>
      </w:r>
      <w:proofErr w:type="spellStart"/>
      <w:r>
        <w:rPr>
          <w:rFonts w:eastAsia="Times New Roman" w:cs="Times New Roman"/>
          <w:b/>
          <w:i/>
          <w:sz w:val="20"/>
          <w:szCs w:val="20"/>
        </w:rPr>
        <w:t>PSCell</w:t>
      </w:r>
      <w:proofErr w:type="spellEnd"/>
      <w:r>
        <w:rPr>
          <w:rFonts w:eastAsia="Times New Roman" w:cs="Times New Roman"/>
          <w:b/>
          <w:i/>
          <w:sz w:val="20"/>
          <w:szCs w:val="20"/>
        </w:rPr>
        <w:t xml:space="preserve"> and not on the </w:t>
      </w:r>
      <w:proofErr w:type="spellStart"/>
      <w:r>
        <w:rPr>
          <w:rFonts w:eastAsia="Times New Roman" w:cs="Times New Roman"/>
          <w:b/>
          <w:i/>
          <w:sz w:val="20"/>
          <w:szCs w:val="20"/>
        </w:rPr>
        <w:t>sSCell</w:t>
      </w:r>
      <w:proofErr w:type="spellEnd"/>
      <w:r>
        <w:rPr>
          <w:rFonts w:eastAsia="Times New Roman" w:cs="Times New Roman"/>
          <w:b/>
          <w:i/>
          <w:sz w:val="20"/>
          <w:szCs w:val="20"/>
        </w:rPr>
        <w:t>.</w:t>
      </w:r>
    </w:p>
    <w:p w:rsidR="00C04130" w:rsidRDefault="00C04130" w:rsidP="005303AE">
      <w:pPr>
        <w:spacing w:before="240" w:line="276" w:lineRule="auto"/>
        <w:rPr>
          <w:rFonts w:eastAsia="Times New Roman" w:cs="Times New Roman"/>
          <w:b/>
          <w:i/>
          <w:sz w:val="20"/>
          <w:szCs w:val="20"/>
        </w:rPr>
      </w:pPr>
      <w:r>
        <w:rPr>
          <w:rFonts w:cs="Times New Roman"/>
          <w:b/>
          <w:i/>
        </w:rPr>
        <w:t xml:space="preserve">Proposal 3: </w:t>
      </w:r>
      <w:r>
        <w:rPr>
          <w:b/>
          <w:i/>
        </w:rPr>
        <w:t xml:space="preserve">When </w:t>
      </w:r>
      <w:proofErr w:type="spellStart"/>
      <w:r>
        <w:rPr>
          <w:b/>
          <w:i/>
        </w:rPr>
        <w:t>sSCell</w:t>
      </w:r>
      <w:proofErr w:type="spellEnd"/>
      <w:r>
        <w:rPr>
          <w:b/>
          <w:i/>
        </w:rPr>
        <w:t xml:space="preserve"> scheduling </w:t>
      </w:r>
      <w:proofErr w:type="spellStart"/>
      <w:r>
        <w:rPr>
          <w:b/>
          <w:i/>
        </w:rPr>
        <w:t>PCell</w:t>
      </w:r>
      <w:proofErr w:type="spellEnd"/>
      <w:r>
        <w:rPr>
          <w:b/>
          <w:i/>
        </w:rPr>
        <w:t>/</w:t>
      </w:r>
      <w:proofErr w:type="spellStart"/>
      <w:r>
        <w:rPr>
          <w:b/>
          <w:i/>
        </w:rPr>
        <w:t>PSCell</w:t>
      </w:r>
      <w:proofErr w:type="spellEnd"/>
      <w:r>
        <w:rPr>
          <w:b/>
          <w:i/>
        </w:rPr>
        <w:t xml:space="preserve"> is configured, </w:t>
      </w:r>
      <w:r>
        <w:rPr>
          <w:rFonts w:eastAsia="Times New Roman" w:cs="Times New Roman"/>
          <w:b/>
          <w:i/>
          <w:sz w:val="20"/>
          <w:szCs w:val="20"/>
        </w:rPr>
        <w:t xml:space="preserve">Dynamic switching of PDCCH monitoring carrier of DCI formats 0_1,1_1,0_2,1_2 between </w:t>
      </w:r>
      <w:proofErr w:type="spellStart"/>
      <w:r>
        <w:rPr>
          <w:rFonts w:eastAsia="Times New Roman" w:cs="Times New Roman"/>
          <w:b/>
          <w:i/>
          <w:sz w:val="20"/>
          <w:szCs w:val="20"/>
        </w:rPr>
        <w:t>PCell</w:t>
      </w:r>
      <w:proofErr w:type="spellEnd"/>
      <w:r>
        <w:rPr>
          <w:rFonts w:eastAsia="Times New Roman" w:cs="Times New Roman"/>
          <w:b/>
          <w:i/>
          <w:sz w:val="20"/>
          <w:szCs w:val="20"/>
        </w:rPr>
        <w:t>/</w:t>
      </w:r>
      <w:proofErr w:type="spellStart"/>
      <w:r>
        <w:rPr>
          <w:rFonts w:eastAsia="Times New Roman" w:cs="Times New Roman"/>
          <w:b/>
          <w:i/>
          <w:sz w:val="20"/>
          <w:szCs w:val="20"/>
        </w:rPr>
        <w:t>PSCell</w:t>
      </w:r>
      <w:proofErr w:type="spellEnd"/>
      <w:r>
        <w:rPr>
          <w:rFonts w:eastAsia="Times New Roman" w:cs="Times New Roman"/>
          <w:b/>
          <w:i/>
          <w:sz w:val="20"/>
          <w:szCs w:val="20"/>
        </w:rPr>
        <w:t xml:space="preserve"> and </w:t>
      </w:r>
      <w:proofErr w:type="spellStart"/>
      <w:r>
        <w:rPr>
          <w:rFonts w:eastAsia="Times New Roman" w:cs="Times New Roman"/>
          <w:b/>
          <w:i/>
          <w:sz w:val="20"/>
          <w:szCs w:val="20"/>
        </w:rPr>
        <w:t>sSCell</w:t>
      </w:r>
      <w:proofErr w:type="spellEnd"/>
      <w:r>
        <w:rPr>
          <w:rFonts w:eastAsia="Times New Roman" w:cs="Times New Roman"/>
          <w:b/>
          <w:i/>
          <w:sz w:val="20"/>
          <w:szCs w:val="20"/>
        </w:rPr>
        <w:t xml:space="preserve"> is supported.</w:t>
      </w:r>
    </w:p>
    <w:p w:rsidR="00C04130" w:rsidRDefault="00C04130" w:rsidP="00F41372">
      <w:pPr>
        <w:spacing w:after="120" w:line="276" w:lineRule="auto"/>
        <w:rPr>
          <w:b/>
          <w:i/>
          <w:lang w:val="nb-NO"/>
        </w:rPr>
      </w:pPr>
      <w:r>
        <w:rPr>
          <w:b/>
          <w:i/>
          <w:lang w:val="nb-NO"/>
        </w:rPr>
        <w:t>Proposal 4: Using SS link as in Rel-16 when CCS from sSCell to Pcell/PSCell is configured is prefered.</w:t>
      </w:r>
    </w:p>
    <w:p w:rsidR="00C04130" w:rsidRPr="00F41372" w:rsidRDefault="00C04130" w:rsidP="00F41372">
      <w:pPr>
        <w:spacing w:after="120" w:line="276" w:lineRule="auto"/>
        <w:rPr>
          <w:b/>
          <w:i/>
          <w:lang w:val="nb-NO"/>
        </w:rPr>
      </w:pPr>
      <w:r w:rsidRPr="00F41372">
        <w:rPr>
          <w:b/>
          <w:i/>
          <w:lang w:val="nb-NO"/>
        </w:rPr>
        <w:t>Proposal 5: It is preferred to support option C from RAN1#104b-e meeting.</w:t>
      </w:r>
    </w:p>
    <w:p w:rsidR="00C04130" w:rsidRPr="00F41372" w:rsidRDefault="00C04130" w:rsidP="00F41372">
      <w:pPr>
        <w:spacing w:after="120" w:line="276" w:lineRule="auto"/>
        <w:rPr>
          <w:b/>
          <w:i/>
          <w:lang w:val="nb-NO"/>
        </w:rPr>
      </w:pPr>
      <w:r w:rsidRPr="00F41372">
        <w:rPr>
          <w:b/>
          <w:i/>
          <w:lang w:val="nb-NO"/>
        </w:rPr>
        <w:t>Proposal 6: BD/CCE limitations for each scheduling should not be larger than Rel-16.</w:t>
      </w:r>
    </w:p>
    <w:p w:rsidR="00C04130" w:rsidRPr="00F41372" w:rsidRDefault="00C04130" w:rsidP="00F41372">
      <w:pPr>
        <w:spacing w:after="120" w:line="276" w:lineRule="auto"/>
        <w:rPr>
          <w:b/>
          <w:i/>
          <w:lang w:val="nb-NO"/>
        </w:rPr>
      </w:pPr>
      <w:r w:rsidRPr="00F41372">
        <w:rPr>
          <w:b/>
          <w:i/>
          <w:lang w:val="nb-NO"/>
        </w:rPr>
        <w:t>Proposal 7: The following is supported for BD/CCE limit handling when P(S)Cell SCS is less than or equal to sSCell SCS</w:t>
      </w:r>
    </w:p>
    <w:p w:rsidR="00C04130" w:rsidRDefault="00C04130" w:rsidP="00C04130">
      <w:pPr>
        <w:pStyle w:val="af7"/>
        <w:numPr>
          <w:ilvl w:val="1"/>
          <w:numId w:val="18"/>
        </w:numPr>
        <w:overflowPunct w:val="0"/>
        <w:autoSpaceDE w:val="0"/>
        <w:autoSpaceDN w:val="0"/>
        <w:adjustRightInd w:val="0"/>
        <w:spacing w:after="180" w:line="360" w:lineRule="auto"/>
        <w:ind w:firstLineChars="0"/>
        <w:contextualSpacing/>
        <w:textAlignment w:val="baseline"/>
        <w:rPr>
          <w:rFonts w:ascii="Times New Roman" w:hAnsi="Times New Roman"/>
          <w:sz w:val="20"/>
          <w:szCs w:val="20"/>
          <w:lang w:eastAsia="zh-CN"/>
        </w:rPr>
      </w:pPr>
      <w:r>
        <w:rPr>
          <w:rFonts w:ascii="Times New Roman" w:hAnsi="Times New Roman"/>
          <w:sz w:val="20"/>
          <w:szCs w:val="20"/>
          <w:lang w:eastAsia="zh-CN"/>
        </w:rPr>
        <w:t xml:space="preserve">PDCCH monitoring candidates on P(S)Cell and/or </w:t>
      </w:r>
      <w:proofErr w:type="spellStart"/>
      <w:r>
        <w:rPr>
          <w:rFonts w:ascii="Times New Roman" w:hAnsi="Times New Roman"/>
          <w:sz w:val="20"/>
          <w:szCs w:val="20"/>
          <w:lang w:eastAsia="zh-CN"/>
        </w:rPr>
        <w:t>sSCell</w:t>
      </w:r>
      <w:proofErr w:type="spellEnd"/>
      <w:r>
        <w:rPr>
          <w:rFonts w:ascii="Times New Roman" w:hAnsi="Times New Roman"/>
          <w:sz w:val="20"/>
          <w:szCs w:val="20"/>
          <w:lang w:eastAsia="zh-CN"/>
        </w:rPr>
        <w:t xml:space="preserve"> are configured such that total of (x1(m)+x2(m))+ y(m) ≤ </w:t>
      </w:r>
      <m:oMath>
        <m:sSubSup>
          <m:sSubSupPr>
            <m:ctrlPr>
              <w:rPr>
                <w:rFonts w:ascii="Cambria Math" w:hAnsi="Cambria Math"/>
                <w:lang w:eastAsia="ja-JP"/>
              </w:rPr>
            </m:ctrlPr>
          </m:sSubSupPr>
          <m:e>
            <m:r>
              <w:rPr>
                <w:rFonts w:ascii="Cambria Math" w:hAnsi="Cambria Math"/>
                <w:sz w:val="20"/>
                <w:szCs w:val="20"/>
                <w:lang w:eastAsia="ja-JP"/>
              </w:rPr>
              <m:t>M</m:t>
            </m:r>
          </m:e>
          <m:sub>
            <m:r>
              <m:rPr>
                <m:nor/>
              </m:rPr>
              <w:rPr>
                <w:rFonts w:ascii="Times New Roman" w:hAnsi="Times New Roman"/>
                <w:sz w:val="20"/>
                <w:szCs w:val="20"/>
                <w:lang w:eastAsia="ja-JP"/>
              </w:rPr>
              <m:t>PDCCH</m:t>
            </m:r>
          </m:sub>
          <m:sup>
            <m:r>
              <m:rPr>
                <m:nor/>
              </m:rPr>
              <w:rPr>
                <w:rFonts w:ascii="Times New Roman" w:hAnsi="Times New Roman"/>
                <w:sz w:val="20"/>
                <w:szCs w:val="20"/>
                <w:lang w:eastAsia="ja-JP"/>
              </w:rPr>
              <m:t>max,slot,</m:t>
            </m:r>
            <m:r>
              <w:rPr>
                <w:rFonts w:ascii="Cambria Math" w:hAnsi="Cambria Math"/>
                <w:sz w:val="20"/>
                <w:szCs w:val="20"/>
                <w:lang w:eastAsia="ja-JP"/>
              </w:rPr>
              <m:t>μ</m:t>
            </m:r>
          </m:sup>
        </m:sSubSup>
      </m:oMath>
      <w:r>
        <w:rPr>
          <w:rFonts w:ascii="Times New Roman" w:hAnsi="Times New Roman"/>
          <w:sz w:val="20"/>
          <w:szCs w:val="20"/>
          <w:lang w:eastAsia="zh-CN"/>
        </w:rPr>
        <w:t xml:space="preserve"> ,where </w:t>
      </w:r>
      <m:oMath>
        <m:r>
          <w:rPr>
            <w:rFonts w:ascii="Cambria Math" w:hAnsi="Cambria Math"/>
            <w:sz w:val="20"/>
            <w:szCs w:val="20"/>
            <w:lang w:eastAsia="ja-JP"/>
          </w:rPr>
          <m:t>μ</m:t>
        </m:r>
      </m:oMath>
      <w:r>
        <w:rPr>
          <w:rFonts w:ascii="Times New Roman" w:hAnsi="Times New Roman"/>
          <w:sz w:val="20"/>
          <w:szCs w:val="20"/>
          <w:lang w:eastAsia="ja-JP"/>
        </w:rPr>
        <w:t xml:space="preserve"> is SCS configuration of the P(S)Cell</w:t>
      </w:r>
    </w:p>
    <w:p w:rsidR="00421586" w:rsidRPr="00C04130" w:rsidRDefault="00421586" w:rsidP="00484B66">
      <w:pPr>
        <w:pStyle w:val="3GPPNormalText"/>
        <w:rPr>
          <w:lang w:val="nb-NO"/>
        </w:rPr>
      </w:pPr>
    </w:p>
    <w:p w:rsidR="00DB3AE3" w:rsidRPr="00DE567E" w:rsidRDefault="00DB3AE3" w:rsidP="00484B66">
      <w:pPr>
        <w:spacing w:before="120" w:after="120"/>
        <w:rPr>
          <w:rFonts w:eastAsia="MS Mincho" w:cs="Times New Roman"/>
          <w:b/>
          <w:i/>
          <w:sz w:val="20"/>
          <w:szCs w:val="20"/>
          <w:lang w:eastAsia="en-US"/>
        </w:rPr>
      </w:pPr>
    </w:p>
    <w:p w:rsidR="00484B66" w:rsidRPr="00DE567E" w:rsidRDefault="00484B66" w:rsidP="004D4B27">
      <w:pPr>
        <w:pStyle w:val="3GPPNormalText"/>
        <w:rPr>
          <w:rFonts w:eastAsiaTheme="minorEastAsia"/>
          <w:szCs w:val="20"/>
          <w:lang w:val="en-GB" w:eastAsia="zh-CN"/>
        </w:rPr>
      </w:pPr>
    </w:p>
    <w:p w:rsidR="004D4B27" w:rsidRPr="00DE567E" w:rsidRDefault="004D4B27" w:rsidP="004D4B27">
      <w:pPr>
        <w:jc w:val="left"/>
      </w:pPr>
    </w:p>
    <w:p w:rsidR="004D4B27" w:rsidRPr="00DE567E" w:rsidRDefault="004D4B27" w:rsidP="0097106E">
      <w:pPr>
        <w:pStyle w:val="afc"/>
      </w:pPr>
      <w:r w:rsidRPr="00DE567E">
        <w:lastRenderedPageBreak/>
        <w:t>References</w:t>
      </w:r>
      <w:bookmarkStart w:id="4" w:name="_Ref506568004"/>
    </w:p>
    <w:p w:rsidR="00E555FA" w:rsidRPr="00DE567E" w:rsidRDefault="00E555FA" w:rsidP="002C6D97">
      <w:pPr>
        <w:numPr>
          <w:ilvl w:val="0"/>
          <w:numId w:val="5"/>
        </w:numPr>
        <w:overflowPunct w:val="0"/>
        <w:autoSpaceDE w:val="0"/>
        <w:autoSpaceDN w:val="0"/>
        <w:adjustRightInd w:val="0"/>
        <w:spacing w:after="120"/>
        <w:textAlignment w:val="baseline"/>
      </w:pPr>
      <w:bookmarkStart w:id="5" w:name="_Ref78381038"/>
      <w:bookmarkEnd w:id="4"/>
      <w:r w:rsidRPr="00DE567E">
        <w:t>RP-211345</w:t>
      </w:r>
      <w:r w:rsidR="00697716" w:rsidRPr="00DE567E">
        <w:t xml:space="preserve"> </w:t>
      </w:r>
      <w:r w:rsidRPr="00DE567E">
        <w:tab/>
        <w:t>Revised WID on NR Dynamic spectrum sharing (DSS)</w:t>
      </w:r>
      <w:bookmarkEnd w:id="5"/>
      <w:r w:rsidR="002C6D97" w:rsidRPr="00DE567E">
        <w:tab/>
        <w:t>Ericsson</w:t>
      </w:r>
    </w:p>
    <w:p w:rsidR="00E555FA" w:rsidRDefault="002C6D97" w:rsidP="002C6D97">
      <w:pPr>
        <w:numPr>
          <w:ilvl w:val="0"/>
          <w:numId w:val="5"/>
        </w:numPr>
        <w:overflowPunct w:val="0"/>
        <w:autoSpaceDE w:val="0"/>
        <w:autoSpaceDN w:val="0"/>
        <w:adjustRightInd w:val="0"/>
        <w:spacing w:after="120"/>
        <w:textAlignment w:val="baseline"/>
      </w:pPr>
      <w:bookmarkStart w:id="6" w:name="_Ref78382737"/>
      <w:r w:rsidRPr="00DE567E">
        <w:t>Chair's Notes RAN1#105-e</w:t>
      </w:r>
      <w:bookmarkEnd w:id="6"/>
    </w:p>
    <w:p w:rsidR="0046217E" w:rsidRDefault="00DE567E" w:rsidP="0046217E">
      <w:pPr>
        <w:numPr>
          <w:ilvl w:val="0"/>
          <w:numId w:val="5"/>
        </w:numPr>
        <w:overflowPunct w:val="0"/>
        <w:autoSpaceDE w:val="0"/>
        <w:autoSpaceDN w:val="0"/>
        <w:adjustRightInd w:val="0"/>
        <w:spacing w:after="120"/>
        <w:textAlignment w:val="baseline"/>
      </w:pPr>
      <w:bookmarkStart w:id="7" w:name="_Ref52366490"/>
      <w:r w:rsidRPr="00DE567E">
        <w:t>3GPP TS 38.213 v16.2.0 "NR; Physical layer procedures for control</w:t>
      </w:r>
      <w:r w:rsidRPr="00DE567E" w:rsidDel="00221F55">
        <w:t xml:space="preserve"> </w:t>
      </w:r>
      <w:r w:rsidRPr="00DE567E">
        <w:t>"</w:t>
      </w:r>
      <w:bookmarkStart w:id="8" w:name="_Ref78445306"/>
      <w:bookmarkEnd w:id="7"/>
      <w:r w:rsidR="0046217E" w:rsidRPr="0046217E">
        <w:t xml:space="preserve"> </w:t>
      </w:r>
    </w:p>
    <w:p w:rsidR="0046217E" w:rsidRPr="00DE567E" w:rsidRDefault="0046217E" w:rsidP="0046217E">
      <w:pPr>
        <w:numPr>
          <w:ilvl w:val="0"/>
          <w:numId w:val="5"/>
        </w:numPr>
        <w:overflowPunct w:val="0"/>
        <w:autoSpaceDE w:val="0"/>
        <w:autoSpaceDN w:val="0"/>
        <w:adjustRightInd w:val="0"/>
        <w:spacing w:after="120"/>
        <w:textAlignment w:val="baseline"/>
      </w:pPr>
      <w:bookmarkStart w:id="9" w:name="_Ref78463497"/>
      <w:r w:rsidRPr="00DE567E">
        <w:t>Chair's Notes RAN1#104b-e</w:t>
      </w:r>
      <w:bookmarkEnd w:id="8"/>
      <w:bookmarkEnd w:id="9"/>
    </w:p>
    <w:p w:rsidR="009C6062" w:rsidRPr="00DE567E" w:rsidRDefault="00697716" w:rsidP="0046217E">
      <w:pPr>
        <w:numPr>
          <w:ilvl w:val="0"/>
          <w:numId w:val="5"/>
        </w:numPr>
        <w:overflowPunct w:val="0"/>
        <w:autoSpaceDE w:val="0"/>
        <w:autoSpaceDN w:val="0"/>
        <w:adjustRightInd w:val="0"/>
        <w:spacing w:after="120"/>
        <w:textAlignment w:val="baseline"/>
      </w:pPr>
      <w:bookmarkStart w:id="10" w:name="_Ref78445581"/>
      <w:r w:rsidRPr="00DE567E">
        <w:t>R1-2106356 Summary#5 of Email discussion [105-e-NR-DSS-01]</w:t>
      </w:r>
      <w:r w:rsidRPr="00DE567E">
        <w:tab/>
        <w:t>Moderator (Ericsson)</w:t>
      </w:r>
      <w:bookmarkEnd w:id="10"/>
    </w:p>
    <w:sectPr w:rsidR="009C6062" w:rsidRPr="00DE567E"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3E4" w:rsidRDefault="004963E4" w:rsidP="00E9523A">
      <w:pPr>
        <w:ind w:left="-2"/>
      </w:pPr>
      <w:r>
        <w:separator/>
      </w:r>
    </w:p>
  </w:endnote>
  <w:endnote w:type="continuationSeparator" w:id="0">
    <w:p w:rsidR="004963E4" w:rsidRDefault="004963E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3E4" w:rsidRDefault="004963E4" w:rsidP="00E9523A">
      <w:pPr>
        <w:ind w:left="-2"/>
      </w:pPr>
      <w:r>
        <w:separator/>
      </w:r>
    </w:p>
  </w:footnote>
  <w:footnote w:type="continuationSeparator" w:id="0">
    <w:p w:rsidR="004963E4" w:rsidRDefault="004963E4"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420" w:rsidRPr="001A329E" w:rsidRDefault="00434420" w:rsidP="00E9523A">
    <w:pPr>
      <w:pStyle w:val="af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45E54F0"/>
    <w:multiLevelType w:val="hybridMultilevel"/>
    <w:tmpl w:val="9836F16E"/>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890D46"/>
    <w:multiLevelType w:val="multilevel"/>
    <w:tmpl w:val="8F5E8C7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AC21255"/>
    <w:multiLevelType w:val="multilevel"/>
    <w:tmpl w:val="5AC21255"/>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698" w:hanging="420"/>
      </w:pPr>
      <w:rPr>
        <w:rFonts w:ascii="Wingdings" w:hAnsi="Wingdings" w:hint="default"/>
      </w:rPr>
    </w:lvl>
    <w:lvl w:ilvl="2">
      <w:start w:val="1"/>
      <w:numFmt w:val="bullet"/>
      <w:lvlText w:val=""/>
      <w:lvlJc w:val="left"/>
      <w:pPr>
        <w:ind w:left="1118" w:hanging="420"/>
      </w:pPr>
      <w:rPr>
        <w:rFonts w:ascii="Wingdings" w:hAnsi="Wingdings" w:hint="default"/>
      </w:rPr>
    </w:lvl>
    <w:lvl w:ilvl="3">
      <w:start w:val="1"/>
      <w:numFmt w:val="bullet"/>
      <w:lvlText w:val=""/>
      <w:lvlJc w:val="left"/>
      <w:pPr>
        <w:ind w:left="1538" w:hanging="420"/>
      </w:pPr>
      <w:rPr>
        <w:rFonts w:ascii="Wingdings" w:hAnsi="Wingdings" w:hint="default"/>
      </w:rPr>
    </w:lvl>
    <w:lvl w:ilvl="4">
      <w:start w:val="1"/>
      <w:numFmt w:val="bullet"/>
      <w:lvlText w:val=""/>
      <w:lvlJc w:val="left"/>
      <w:pPr>
        <w:ind w:left="1958" w:hanging="420"/>
      </w:pPr>
      <w:rPr>
        <w:rFonts w:ascii="Wingdings" w:hAnsi="Wingdings" w:hint="default"/>
      </w:rPr>
    </w:lvl>
    <w:lvl w:ilvl="5">
      <w:start w:val="1"/>
      <w:numFmt w:val="bullet"/>
      <w:lvlText w:val=""/>
      <w:lvlJc w:val="left"/>
      <w:pPr>
        <w:ind w:left="2378" w:hanging="420"/>
      </w:pPr>
      <w:rPr>
        <w:rFonts w:ascii="Wingdings" w:hAnsi="Wingdings" w:hint="default"/>
      </w:rPr>
    </w:lvl>
    <w:lvl w:ilvl="6">
      <w:start w:val="1"/>
      <w:numFmt w:val="bullet"/>
      <w:lvlText w:val=""/>
      <w:lvlJc w:val="left"/>
      <w:pPr>
        <w:ind w:left="2798" w:hanging="420"/>
      </w:pPr>
      <w:rPr>
        <w:rFonts w:ascii="Wingdings" w:hAnsi="Wingdings" w:hint="default"/>
      </w:rPr>
    </w:lvl>
    <w:lvl w:ilvl="7">
      <w:start w:val="1"/>
      <w:numFmt w:val="bullet"/>
      <w:lvlText w:val=""/>
      <w:lvlJc w:val="left"/>
      <w:pPr>
        <w:ind w:left="3218" w:hanging="420"/>
      </w:pPr>
      <w:rPr>
        <w:rFonts w:ascii="Wingdings" w:hAnsi="Wingdings" w:hint="default"/>
      </w:rPr>
    </w:lvl>
    <w:lvl w:ilvl="8">
      <w:start w:val="1"/>
      <w:numFmt w:val="bullet"/>
      <w:lvlText w:val=""/>
      <w:lvlJc w:val="left"/>
      <w:pPr>
        <w:ind w:left="3638" w:hanging="420"/>
      </w:pPr>
      <w:rPr>
        <w:rFonts w:ascii="Wingdings" w:hAnsi="Wingdings" w:hint="default"/>
      </w:rPr>
    </w:lvl>
  </w:abstractNum>
  <w:abstractNum w:abstractNumId="1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13C5F48"/>
    <w:multiLevelType w:val="hybridMultilevel"/>
    <w:tmpl w:val="35A43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1"/>
  </w:num>
  <w:num w:numId="4">
    <w:abstractNumId w:val="5"/>
  </w:num>
  <w:num w:numId="5">
    <w:abstractNumId w:val="4"/>
  </w:num>
  <w:num w:numId="6">
    <w:abstractNumId w:val="2"/>
  </w:num>
  <w:num w:numId="7">
    <w:abstractNumId w:val="12"/>
  </w:num>
  <w:num w:numId="8">
    <w:abstractNumId w:val="13"/>
  </w:num>
  <w:num w:numId="9">
    <w:abstractNumId w:val="0"/>
  </w:num>
  <w:num w:numId="10">
    <w:abstractNumId w:val="7"/>
  </w:num>
  <w:num w:numId="11">
    <w:abstractNumId w:val="6"/>
  </w:num>
  <w:num w:numId="12">
    <w:abstractNumId w:val="10"/>
  </w:num>
  <w:num w:numId="13">
    <w:abstractNumId w:val="6"/>
  </w:num>
  <w:num w:numId="14">
    <w:abstractNumId w:val="14"/>
  </w:num>
  <w:num w:numId="15">
    <w:abstractNumId w:val="1"/>
  </w:num>
  <w:num w:numId="16">
    <w:abstractNumId w:val="9"/>
  </w:num>
  <w:num w:numId="17">
    <w:abstractNumId w:val="3"/>
  </w:num>
  <w:num w:numId="1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2C"/>
    <w:rsid w:val="000003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809"/>
    <w:rsid w:val="00005A43"/>
    <w:rsid w:val="00005D83"/>
    <w:rsid w:val="000062DC"/>
    <w:rsid w:val="0000655A"/>
    <w:rsid w:val="000069B1"/>
    <w:rsid w:val="00007FC1"/>
    <w:rsid w:val="00010A31"/>
    <w:rsid w:val="00010F26"/>
    <w:rsid w:val="00011014"/>
    <w:rsid w:val="000124A2"/>
    <w:rsid w:val="00012A5D"/>
    <w:rsid w:val="00012BC4"/>
    <w:rsid w:val="00012C17"/>
    <w:rsid w:val="00013498"/>
    <w:rsid w:val="00013FE3"/>
    <w:rsid w:val="00014213"/>
    <w:rsid w:val="0001436C"/>
    <w:rsid w:val="00014C18"/>
    <w:rsid w:val="00015419"/>
    <w:rsid w:val="000159FF"/>
    <w:rsid w:val="00015D0E"/>
    <w:rsid w:val="000161ED"/>
    <w:rsid w:val="000162EF"/>
    <w:rsid w:val="00016490"/>
    <w:rsid w:val="00016683"/>
    <w:rsid w:val="0001761E"/>
    <w:rsid w:val="00017BD0"/>
    <w:rsid w:val="0002113E"/>
    <w:rsid w:val="000216C3"/>
    <w:rsid w:val="0002182E"/>
    <w:rsid w:val="00021C2C"/>
    <w:rsid w:val="00022079"/>
    <w:rsid w:val="000221C8"/>
    <w:rsid w:val="00022E1A"/>
    <w:rsid w:val="00022E49"/>
    <w:rsid w:val="00022F27"/>
    <w:rsid w:val="0002331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64B"/>
    <w:rsid w:val="00037FA6"/>
    <w:rsid w:val="0004042C"/>
    <w:rsid w:val="0004067A"/>
    <w:rsid w:val="00040C13"/>
    <w:rsid w:val="00040CC0"/>
    <w:rsid w:val="00042152"/>
    <w:rsid w:val="00042163"/>
    <w:rsid w:val="000422B6"/>
    <w:rsid w:val="00042490"/>
    <w:rsid w:val="00042BBB"/>
    <w:rsid w:val="000430A3"/>
    <w:rsid w:val="000435D2"/>
    <w:rsid w:val="00043AD0"/>
    <w:rsid w:val="00043C48"/>
    <w:rsid w:val="00043D61"/>
    <w:rsid w:val="00043F5C"/>
    <w:rsid w:val="00044457"/>
    <w:rsid w:val="00044DDD"/>
    <w:rsid w:val="0004534F"/>
    <w:rsid w:val="000455AE"/>
    <w:rsid w:val="000458C1"/>
    <w:rsid w:val="00045952"/>
    <w:rsid w:val="00045F8C"/>
    <w:rsid w:val="00046B7F"/>
    <w:rsid w:val="00046F5F"/>
    <w:rsid w:val="00047A45"/>
    <w:rsid w:val="00047BD5"/>
    <w:rsid w:val="00047FFE"/>
    <w:rsid w:val="000501ED"/>
    <w:rsid w:val="0005087B"/>
    <w:rsid w:val="00050BA0"/>
    <w:rsid w:val="00050E51"/>
    <w:rsid w:val="000511A0"/>
    <w:rsid w:val="0005124E"/>
    <w:rsid w:val="0005196D"/>
    <w:rsid w:val="00051A1A"/>
    <w:rsid w:val="00051A8E"/>
    <w:rsid w:val="00052577"/>
    <w:rsid w:val="000527E0"/>
    <w:rsid w:val="00052886"/>
    <w:rsid w:val="00053429"/>
    <w:rsid w:val="00054151"/>
    <w:rsid w:val="000549AE"/>
    <w:rsid w:val="00054A95"/>
    <w:rsid w:val="00054B92"/>
    <w:rsid w:val="0005514B"/>
    <w:rsid w:val="0005592F"/>
    <w:rsid w:val="00055E33"/>
    <w:rsid w:val="00055FF1"/>
    <w:rsid w:val="000563A3"/>
    <w:rsid w:val="00056B1D"/>
    <w:rsid w:val="00057AB9"/>
    <w:rsid w:val="000601E2"/>
    <w:rsid w:val="0006076C"/>
    <w:rsid w:val="00061E8F"/>
    <w:rsid w:val="000620EB"/>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131C"/>
    <w:rsid w:val="00071385"/>
    <w:rsid w:val="00073511"/>
    <w:rsid w:val="000739C3"/>
    <w:rsid w:val="00073EDF"/>
    <w:rsid w:val="00074092"/>
    <w:rsid w:val="00074480"/>
    <w:rsid w:val="00074A84"/>
    <w:rsid w:val="000757A7"/>
    <w:rsid w:val="00075858"/>
    <w:rsid w:val="00075DC1"/>
    <w:rsid w:val="00075E98"/>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804"/>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7131"/>
    <w:rsid w:val="00087487"/>
    <w:rsid w:val="0008757D"/>
    <w:rsid w:val="0008760D"/>
    <w:rsid w:val="00090AF3"/>
    <w:rsid w:val="00090F89"/>
    <w:rsid w:val="000924D0"/>
    <w:rsid w:val="000927BA"/>
    <w:rsid w:val="00092912"/>
    <w:rsid w:val="0009369C"/>
    <w:rsid w:val="00093F31"/>
    <w:rsid w:val="0009466A"/>
    <w:rsid w:val="00094B0A"/>
    <w:rsid w:val="00094E92"/>
    <w:rsid w:val="000958C0"/>
    <w:rsid w:val="00096838"/>
    <w:rsid w:val="00096AE4"/>
    <w:rsid w:val="000971AD"/>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6A6A"/>
    <w:rsid w:val="000B731D"/>
    <w:rsid w:val="000B760E"/>
    <w:rsid w:val="000B7C59"/>
    <w:rsid w:val="000C0698"/>
    <w:rsid w:val="000C0840"/>
    <w:rsid w:val="000C1771"/>
    <w:rsid w:val="000C1BC5"/>
    <w:rsid w:val="000C1E43"/>
    <w:rsid w:val="000C1F70"/>
    <w:rsid w:val="000C237B"/>
    <w:rsid w:val="000C2B22"/>
    <w:rsid w:val="000C2D9C"/>
    <w:rsid w:val="000C3188"/>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40E9"/>
    <w:rsid w:val="000D4726"/>
    <w:rsid w:val="000D625C"/>
    <w:rsid w:val="000D662F"/>
    <w:rsid w:val="000D67C4"/>
    <w:rsid w:val="000D74AC"/>
    <w:rsid w:val="000E0007"/>
    <w:rsid w:val="000E0400"/>
    <w:rsid w:val="000E0E57"/>
    <w:rsid w:val="000E0EB9"/>
    <w:rsid w:val="000E1CBE"/>
    <w:rsid w:val="000E2B46"/>
    <w:rsid w:val="000E314E"/>
    <w:rsid w:val="000E344D"/>
    <w:rsid w:val="000E39F1"/>
    <w:rsid w:val="000E3A85"/>
    <w:rsid w:val="000E3C57"/>
    <w:rsid w:val="000E3DE5"/>
    <w:rsid w:val="000E445D"/>
    <w:rsid w:val="000E4E83"/>
    <w:rsid w:val="000E60AD"/>
    <w:rsid w:val="000E7386"/>
    <w:rsid w:val="000E7917"/>
    <w:rsid w:val="000F1B95"/>
    <w:rsid w:val="000F246E"/>
    <w:rsid w:val="000F266C"/>
    <w:rsid w:val="000F2791"/>
    <w:rsid w:val="000F3908"/>
    <w:rsid w:val="000F3F67"/>
    <w:rsid w:val="000F4330"/>
    <w:rsid w:val="000F444E"/>
    <w:rsid w:val="000F450C"/>
    <w:rsid w:val="000F4B9E"/>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105"/>
    <w:rsid w:val="00115A2B"/>
    <w:rsid w:val="00115EA6"/>
    <w:rsid w:val="00116D2D"/>
    <w:rsid w:val="00117D7B"/>
    <w:rsid w:val="001207BD"/>
    <w:rsid w:val="00120B56"/>
    <w:rsid w:val="00120CBA"/>
    <w:rsid w:val="001231EA"/>
    <w:rsid w:val="00123399"/>
    <w:rsid w:val="001233A1"/>
    <w:rsid w:val="00123937"/>
    <w:rsid w:val="00124011"/>
    <w:rsid w:val="0012437C"/>
    <w:rsid w:val="001245F5"/>
    <w:rsid w:val="0012464F"/>
    <w:rsid w:val="001248EB"/>
    <w:rsid w:val="001255E8"/>
    <w:rsid w:val="00126152"/>
    <w:rsid w:val="00126224"/>
    <w:rsid w:val="001262A0"/>
    <w:rsid w:val="0012642C"/>
    <w:rsid w:val="00126BBD"/>
    <w:rsid w:val="00127264"/>
    <w:rsid w:val="0012731B"/>
    <w:rsid w:val="0012775C"/>
    <w:rsid w:val="00127D22"/>
    <w:rsid w:val="00130765"/>
    <w:rsid w:val="00130CB3"/>
    <w:rsid w:val="00131C36"/>
    <w:rsid w:val="00131F57"/>
    <w:rsid w:val="00132347"/>
    <w:rsid w:val="001331A9"/>
    <w:rsid w:val="001333A4"/>
    <w:rsid w:val="00133412"/>
    <w:rsid w:val="001337FB"/>
    <w:rsid w:val="00133BF5"/>
    <w:rsid w:val="00133C1A"/>
    <w:rsid w:val="0013414C"/>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2A7"/>
    <w:rsid w:val="001436FC"/>
    <w:rsid w:val="00143816"/>
    <w:rsid w:val="00143C39"/>
    <w:rsid w:val="00143D7E"/>
    <w:rsid w:val="00143DDF"/>
    <w:rsid w:val="00143EB5"/>
    <w:rsid w:val="00144167"/>
    <w:rsid w:val="00144811"/>
    <w:rsid w:val="00144B60"/>
    <w:rsid w:val="00144C55"/>
    <w:rsid w:val="00144ECF"/>
    <w:rsid w:val="00144F8E"/>
    <w:rsid w:val="00145363"/>
    <w:rsid w:val="001459F5"/>
    <w:rsid w:val="00146D1F"/>
    <w:rsid w:val="00147002"/>
    <w:rsid w:val="0014761F"/>
    <w:rsid w:val="001479EC"/>
    <w:rsid w:val="00150047"/>
    <w:rsid w:val="00150A7E"/>
    <w:rsid w:val="001517A8"/>
    <w:rsid w:val="00151989"/>
    <w:rsid w:val="001520CE"/>
    <w:rsid w:val="001532DD"/>
    <w:rsid w:val="00153726"/>
    <w:rsid w:val="00153B1A"/>
    <w:rsid w:val="00153E05"/>
    <w:rsid w:val="00154270"/>
    <w:rsid w:val="001549D3"/>
    <w:rsid w:val="0015501F"/>
    <w:rsid w:val="00156005"/>
    <w:rsid w:val="001562C2"/>
    <w:rsid w:val="001564AF"/>
    <w:rsid w:val="00156736"/>
    <w:rsid w:val="001567FF"/>
    <w:rsid w:val="001576B0"/>
    <w:rsid w:val="00160590"/>
    <w:rsid w:val="00160877"/>
    <w:rsid w:val="0016090A"/>
    <w:rsid w:val="001614B5"/>
    <w:rsid w:val="00161560"/>
    <w:rsid w:val="001615F1"/>
    <w:rsid w:val="00162E6B"/>
    <w:rsid w:val="00163B0E"/>
    <w:rsid w:val="0016432A"/>
    <w:rsid w:val="00164873"/>
    <w:rsid w:val="001650C2"/>
    <w:rsid w:val="001651CB"/>
    <w:rsid w:val="00165DD7"/>
    <w:rsid w:val="001660AF"/>
    <w:rsid w:val="00166CD6"/>
    <w:rsid w:val="0016750A"/>
    <w:rsid w:val="00167942"/>
    <w:rsid w:val="00170253"/>
    <w:rsid w:val="001708AD"/>
    <w:rsid w:val="00170D7B"/>
    <w:rsid w:val="00171695"/>
    <w:rsid w:val="00171D29"/>
    <w:rsid w:val="00172723"/>
    <w:rsid w:val="00172A27"/>
    <w:rsid w:val="00172D3A"/>
    <w:rsid w:val="001732ED"/>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269"/>
    <w:rsid w:val="00182691"/>
    <w:rsid w:val="001833D2"/>
    <w:rsid w:val="00184550"/>
    <w:rsid w:val="00184ACF"/>
    <w:rsid w:val="00184B23"/>
    <w:rsid w:val="001855B7"/>
    <w:rsid w:val="001855EB"/>
    <w:rsid w:val="00186832"/>
    <w:rsid w:val="001871B0"/>
    <w:rsid w:val="00187302"/>
    <w:rsid w:val="00187CF9"/>
    <w:rsid w:val="00187E19"/>
    <w:rsid w:val="00187E70"/>
    <w:rsid w:val="0019035C"/>
    <w:rsid w:val="00190886"/>
    <w:rsid w:val="00190971"/>
    <w:rsid w:val="00190DC4"/>
    <w:rsid w:val="001929D2"/>
    <w:rsid w:val="00192F90"/>
    <w:rsid w:val="00193356"/>
    <w:rsid w:val="00194245"/>
    <w:rsid w:val="0019433C"/>
    <w:rsid w:val="00194C90"/>
    <w:rsid w:val="00195416"/>
    <w:rsid w:val="001956D1"/>
    <w:rsid w:val="001957A1"/>
    <w:rsid w:val="00197327"/>
    <w:rsid w:val="00197AA2"/>
    <w:rsid w:val="00197C69"/>
    <w:rsid w:val="00197C83"/>
    <w:rsid w:val="00197F6E"/>
    <w:rsid w:val="001A0216"/>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4377"/>
    <w:rsid w:val="001A4454"/>
    <w:rsid w:val="001A466F"/>
    <w:rsid w:val="001A515B"/>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5EF3"/>
    <w:rsid w:val="001B6D73"/>
    <w:rsid w:val="001B73DA"/>
    <w:rsid w:val="001B750D"/>
    <w:rsid w:val="001B7842"/>
    <w:rsid w:val="001B7CD4"/>
    <w:rsid w:val="001C0114"/>
    <w:rsid w:val="001C01FE"/>
    <w:rsid w:val="001C0727"/>
    <w:rsid w:val="001C0844"/>
    <w:rsid w:val="001C0857"/>
    <w:rsid w:val="001C0930"/>
    <w:rsid w:val="001C0FBA"/>
    <w:rsid w:val="001C17C6"/>
    <w:rsid w:val="001C2807"/>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EB"/>
    <w:rsid w:val="001D0808"/>
    <w:rsid w:val="001D0D3E"/>
    <w:rsid w:val="001D1037"/>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5D7C"/>
    <w:rsid w:val="001E62B0"/>
    <w:rsid w:val="001E6505"/>
    <w:rsid w:val="001E65C5"/>
    <w:rsid w:val="001E705E"/>
    <w:rsid w:val="001E77FA"/>
    <w:rsid w:val="001E7A1B"/>
    <w:rsid w:val="001E7A8E"/>
    <w:rsid w:val="001E7BC1"/>
    <w:rsid w:val="001F022D"/>
    <w:rsid w:val="001F0B93"/>
    <w:rsid w:val="001F0D83"/>
    <w:rsid w:val="001F11C4"/>
    <w:rsid w:val="001F174C"/>
    <w:rsid w:val="001F1A1E"/>
    <w:rsid w:val="001F2018"/>
    <w:rsid w:val="001F2144"/>
    <w:rsid w:val="001F29F0"/>
    <w:rsid w:val="001F2D3A"/>
    <w:rsid w:val="001F2DEC"/>
    <w:rsid w:val="001F2E75"/>
    <w:rsid w:val="001F4C37"/>
    <w:rsid w:val="001F4D02"/>
    <w:rsid w:val="001F4F88"/>
    <w:rsid w:val="001F538F"/>
    <w:rsid w:val="001F5E13"/>
    <w:rsid w:val="001F5F2B"/>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364"/>
    <w:rsid w:val="0020351E"/>
    <w:rsid w:val="00203921"/>
    <w:rsid w:val="0020412F"/>
    <w:rsid w:val="0020427A"/>
    <w:rsid w:val="00204409"/>
    <w:rsid w:val="00204D9D"/>
    <w:rsid w:val="00204EEA"/>
    <w:rsid w:val="0020599C"/>
    <w:rsid w:val="00205D3D"/>
    <w:rsid w:val="00205E54"/>
    <w:rsid w:val="00205F30"/>
    <w:rsid w:val="00205FE7"/>
    <w:rsid w:val="002076C9"/>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3D90"/>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19D3"/>
    <w:rsid w:val="002220F3"/>
    <w:rsid w:val="0022210F"/>
    <w:rsid w:val="00222E3A"/>
    <w:rsid w:val="00223C5E"/>
    <w:rsid w:val="00224AAD"/>
    <w:rsid w:val="00224E64"/>
    <w:rsid w:val="00224F2F"/>
    <w:rsid w:val="00224FA3"/>
    <w:rsid w:val="00225398"/>
    <w:rsid w:val="0022625F"/>
    <w:rsid w:val="002268B7"/>
    <w:rsid w:val="002268CD"/>
    <w:rsid w:val="0022739A"/>
    <w:rsid w:val="002274B4"/>
    <w:rsid w:val="00230796"/>
    <w:rsid w:val="00230A49"/>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5832"/>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100"/>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48F"/>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03A"/>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A56"/>
    <w:rsid w:val="00296EB9"/>
    <w:rsid w:val="00297027"/>
    <w:rsid w:val="00297884"/>
    <w:rsid w:val="00297E60"/>
    <w:rsid w:val="002A0E48"/>
    <w:rsid w:val="002A1453"/>
    <w:rsid w:val="002A2094"/>
    <w:rsid w:val="002A2B66"/>
    <w:rsid w:val="002A301C"/>
    <w:rsid w:val="002A317F"/>
    <w:rsid w:val="002A3493"/>
    <w:rsid w:val="002A36E3"/>
    <w:rsid w:val="002A3E11"/>
    <w:rsid w:val="002A3F9E"/>
    <w:rsid w:val="002A42A1"/>
    <w:rsid w:val="002A43CD"/>
    <w:rsid w:val="002A474F"/>
    <w:rsid w:val="002A5D68"/>
    <w:rsid w:val="002A60C0"/>
    <w:rsid w:val="002A64E2"/>
    <w:rsid w:val="002A6F54"/>
    <w:rsid w:val="002A71B9"/>
    <w:rsid w:val="002A72B5"/>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5A00"/>
    <w:rsid w:val="002B7156"/>
    <w:rsid w:val="002B7A11"/>
    <w:rsid w:val="002B7A3D"/>
    <w:rsid w:val="002C0F50"/>
    <w:rsid w:val="002C12A6"/>
    <w:rsid w:val="002C14EB"/>
    <w:rsid w:val="002C1DA7"/>
    <w:rsid w:val="002C2854"/>
    <w:rsid w:val="002C31F8"/>
    <w:rsid w:val="002C3222"/>
    <w:rsid w:val="002C3326"/>
    <w:rsid w:val="002C3F87"/>
    <w:rsid w:val="002C430A"/>
    <w:rsid w:val="002C4B49"/>
    <w:rsid w:val="002C4C5F"/>
    <w:rsid w:val="002C5021"/>
    <w:rsid w:val="002C521B"/>
    <w:rsid w:val="002C5306"/>
    <w:rsid w:val="002C579C"/>
    <w:rsid w:val="002C5951"/>
    <w:rsid w:val="002C5BA9"/>
    <w:rsid w:val="002C5C6A"/>
    <w:rsid w:val="002C618B"/>
    <w:rsid w:val="002C6D97"/>
    <w:rsid w:val="002C6DE9"/>
    <w:rsid w:val="002C745E"/>
    <w:rsid w:val="002D01F9"/>
    <w:rsid w:val="002D0A16"/>
    <w:rsid w:val="002D0D81"/>
    <w:rsid w:val="002D1543"/>
    <w:rsid w:val="002D1B8B"/>
    <w:rsid w:val="002D29A3"/>
    <w:rsid w:val="002D29E3"/>
    <w:rsid w:val="002D3099"/>
    <w:rsid w:val="002D31AA"/>
    <w:rsid w:val="002D35F7"/>
    <w:rsid w:val="002D37A1"/>
    <w:rsid w:val="002D382D"/>
    <w:rsid w:val="002D394A"/>
    <w:rsid w:val="002D3F8C"/>
    <w:rsid w:val="002D508C"/>
    <w:rsid w:val="002D52B5"/>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82"/>
    <w:rsid w:val="002E69C5"/>
    <w:rsid w:val="002E69F0"/>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915"/>
    <w:rsid w:val="002F7C42"/>
    <w:rsid w:val="002F7C7A"/>
    <w:rsid w:val="0030028A"/>
    <w:rsid w:val="00300C37"/>
    <w:rsid w:val="0030110C"/>
    <w:rsid w:val="00301229"/>
    <w:rsid w:val="0030141C"/>
    <w:rsid w:val="003017B2"/>
    <w:rsid w:val="00301D24"/>
    <w:rsid w:val="00301F90"/>
    <w:rsid w:val="00302F78"/>
    <w:rsid w:val="00303AAD"/>
    <w:rsid w:val="00304265"/>
    <w:rsid w:val="003045FF"/>
    <w:rsid w:val="003057AB"/>
    <w:rsid w:val="00305948"/>
    <w:rsid w:val="00305AE1"/>
    <w:rsid w:val="00306DF6"/>
    <w:rsid w:val="003072FA"/>
    <w:rsid w:val="00307395"/>
    <w:rsid w:val="003101FE"/>
    <w:rsid w:val="0031076B"/>
    <w:rsid w:val="00310981"/>
    <w:rsid w:val="0031166C"/>
    <w:rsid w:val="003116CB"/>
    <w:rsid w:val="003117AF"/>
    <w:rsid w:val="00311CE7"/>
    <w:rsid w:val="00311E0A"/>
    <w:rsid w:val="003130F3"/>
    <w:rsid w:val="00313B24"/>
    <w:rsid w:val="00314B72"/>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1D8C"/>
    <w:rsid w:val="00322377"/>
    <w:rsid w:val="003223A2"/>
    <w:rsid w:val="00322666"/>
    <w:rsid w:val="00322E88"/>
    <w:rsid w:val="00322EA9"/>
    <w:rsid w:val="00323153"/>
    <w:rsid w:val="003236E4"/>
    <w:rsid w:val="00323CC3"/>
    <w:rsid w:val="003240A0"/>
    <w:rsid w:val="0032444B"/>
    <w:rsid w:val="003249C3"/>
    <w:rsid w:val="00324F09"/>
    <w:rsid w:val="00325385"/>
    <w:rsid w:val="003254CB"/>
    <w:rsid w:val="0032550C"/>
    <w:rsid w:val="003260E7"/>
    <w:rsid w:val="00326898"/>
    <w:rsid w:val="003270A3"/>
    <w:rsid w:val="00327AD4"/>
    <w:rsid w:val="00327D38"/>
    <w:rsid w:val="0033010F"/>
    <w:rsid w:val="0033158B"/>
    <w:rsid w:val="00332356"/>
    <w:rsid w:val="003323B2"/>
    <w:rsid w:val="00333C68"/>
    <w:rsid w:val="00333FCA"/>
    <w:rsid w:val="00334050"/>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9BD"/>
    <w:rsid w:val="00346F69"/>
    <w:rsid w:val="0034765D"/>
    <w:rsid w:val="00347C74"/>
    <w:rsid w:val="00347D0A"/>
    <w:rsid w:val="00347ECD"/>
    <w:rsid w:val="00350488"/>
    <w:rsid w:val="003508E7"/>
    <w:rsid w:val="00350AC1"/>
    <w:rsid w:val="00352486"/>
    <w:rsid w:val="003527F9"/>
    <w:rsid w:val="0035295A"/>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F8F"/>
    <w:rsid w:val="00374531"/>
    <w:rsid w:val="003748AB"/>
    <w:rsid w:val="0037521B"/>
    <w:rsid w:val="00375B41"/>
    <w:rsid w:val="00377761"/>
    <w:rsid w:val="003778C7"/>
    <w:rsid w:val="00380610"/>
    <w:rsid w:val="00380621"/>
    <w:rsid w:val="00381802"/>
    <w:rsid w:val="00381BA9"/>
    <w:rsid w:val="00381BD2"/>
    <w:rsid w:val="0038217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CA5"/>
    <w:rsid w:val="00390E59"/>
    <w:rsid w:val="0039120D"/>
    <w:rsid w:val="003915E7"/>
    <w:rsid w:val="00391AC1"/>
    <w:rsid w:val="00391BEA"/>
    <w:rsid w:val="003920B7"/>
    <w:rsid w:val="00392284"/>
    <w:rsid w:val="003923F8"/>
    <w:rsid w:val="0039249F"/>
    <w:rsid w:val="00392975"/>
    <w:rsid w:val="00393B1F"/>
    <w:rsid w:val="0039493D"/>
    <w:rsid w:val="00394981"/>
    <w:rsid w:val="00394F25"/>
    <w:rsid w:val="00395045"/>
    <w:rsid w:val="0039518E"/>
    <w:rsid w:val="003956C7"/>
    <w:rsid w:val="00395A78"/>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2A0"/>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69F"/>
    <w:rsid w:val="003B1B52"/>
    <w:rsid w:val="003B1D02"/>
    <w:rsid w:val="003B21A3"/>
    <w:rsid w:val="003B3094"/>
    <w:rsid w:val="003B4861"/>
    <w:rsid w:val="003B4A27"/>
    <w:rsid w:val="003B4D36"/>
    <w:rsid w:val="003B5001"/>
    <w:rsid w:val="003B5312"/>
    <w:rsid w:val="003B5CA5"/>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4FE7"/>
    <w:rsid w:val="003C550A"/>
    <w:rsid w:val="003C5641"/>
    <w:rsid w:val="003C5965"/>
    <w:rsid w:val="003C5D7D"/>
    <w:rsid w:val="003C5F3F"/>
    <w:rsid w:val="003C6111"/>
    <w:rsid w:val="003C65D2"/>
    <w:rsid w:val="003C68A4"/>
    <w:rsid w:val="003C71BD"/>
    <w:rsid w:val="003C7223"/>
    <w:rsid w:val="003C7D4A"/>
    <w:rsid w:val="003D01CE"/>
    <w:rsid w:val="003D0EB5"/>
    <w:rsid w:val="003D1030"/>
    <w:rsid w:val="003D1434"/>
    <w:rsid w:val="003D14A2"/>
    <w:rsid w:val="003D1770"/>
    <w:rsid w:val="003D1C55"/>
    <w:rsid w:val="003D29D0"/>
    <w:rsid w:val="003D2C36"/>
    <w:rsid w:val="003D2EC8"/>
    <w:rsid w:val="003D456D"/>
    <w:rsid w:val="003D4A14"/>
    <w:rsid w:val="003D4F17"/>
    <w:rsid w:val="003D533C"/>
    <w:rsid w:val="003D590F"/>
    <w:rsid w:val="003D59BE"/>
    <w:rsid w:val="003D6A8A"/>
    <w:rsid w:val="003D6D5C"/>
    <w:rsid w:val="003D7EFC"/>
    <w:rsid w:val="003E0388"/>
    <w:rsid w:val="003E06AB"/>
    <w:rsid w:val="003E081A"/>
    <w:rsid w:val="003E0858"/>
    <w:rsid w:val="003E089E"/>
    <w:rsid w:val="003E1521"/>
    <w:rsid w:val="003E1A33"/>
    <w:rsid w:val="003E20A7"/>
    <w:rsid w:val="003E24F7"/>
    <w:rsid w:val="003E2DD0"/>
    <w:rsid w:val="003E2FA7"/>
    <w:rsid w:val="003E3145"/>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17"/>
    <w:rsid w:val="003F6CD4"/>
    <w:rsid w:val="003F7729"/>
    <w:rsid w:val="003F7857"/>
    <w:rsid w:val="003F7BC3"/>
    <w:rsid w:val="004004E0"/>
    <w:rsid w:val="00400B6A"/>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23B"/>
    <w:rsid w:val="0040795A"/>
    <w:rsid w:val="00410F13"/>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C1"/>
    <w:rsid w:val="00420559"/>
    <w:rsid w:val="00420923"/>
    <w:rsid w:val="00421586"/>
    <w:rsid w:val="00421604"/>
    <w:rsid w:val="004217A4"/>
    <w:rsid w:val="00421BC0"/>
    <w:rsid w:val="004220AD"/>
    <w:rsid w:val="004223E4"/>
    <w:rsid w:val="00423156"/>
    <w:rsid w:val="00423654"/>
    <w:rsid w:val="00424117"/>
    <w:rsid w:val="004241FE"/>
    <w:rsid w:val="00424488"/>
    <w:rsid w:val="00425FCB"/>
    <w:rsid w:val="0042608C"/>
    <w:rsid w:val="00427A8B"/>
    <w:rsid w:val="004301E8"/>
    <w:rsid w:val="00430401"/>
    <w:rsid w:val="00430B6E"/>
    <w:rsid w:val="00430EDA"/>
    <w:rsid w:val="00430F00"/>
    <w:rsid w:val="00431F1A"/>
    <w:rsid w:val="00432898"/>
    <w:rsid w:val="00433815"/>
    <w:rsid w:val="00433A9E"/>
    <w:rsid w:val="00434420"/>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71D"/>
    <w:rsid w:val="0044177C"/>
    <w:rsid w:val="00442798"/>
    <w:rsid w:val="00442D73"/>
    <w:rsid w:val="004431DC"/>
    <w:rsid w:val="004433A4"/>
    <w:rsid w:val="004440E2"/>
    <w:rsid w:val="004445B2"/>
    <w:rsid w:val="00444964"/>
    <w:rsid w:val="00444B37"/>
    <w:rsid w:val="004454AC"/>
    <w:rsid w:val="004463A6"/>
    <w:rsid w:val="00446D36"/>
    <w:rsid w:val="00447781"/>
    <w:rsid w:val="004504DE"/>
    <w:rsid w:val="00450F34"/>
    <w:rsid w:val="00451296"/>
    <w:rsid w:val="00451715"/>
    <w:rsid w:val="00452083"/>
    <w:rsid w:val="004520D8"/>
    <w:rsid w:val="00452494"/>
    <w:rsid w:val="00452ABE"/>
    <w:rsid w:val="00452BE0"/>
    <w:rsid w:val="0045316E"/>
    <w:rsid w:val="0045327B"/>
    <w:rsid w:val="0045356F"/>
    <w:rsid w:val="00453BE9"/>
    <w:rsid w:val="00454A5D"/>
    <w:rsid w:val="0045506C"/>
    <w:rsid w:val="00455641"/>
    <w:rsid w:val="00455754"/>
    <w:rsid w:val="00455B12"/>
    <w:rsid w:val="00456265"/>
    <w:rsid w:val="004567E9"/>
    <w:rsid w:val="00456A2F"/>
    <w:rsid w:val="00456ED7"/>
    <w:rsid w:val="0045760C"/>
    <w:rsid w:val="00457A89"/>
    <w:rsid w:val="00457EC7"/>
    <w:rsid w:val="004602A1"/>
    <w:rsid w:val="0046059D"/>
    <w:rsid w:val="004608F7"/>
    <w:rsid w:val="00460E89"/>
    <w:rsid w:val="004612DD"/>
    <w:rsid w:val="0046189B"/>
    <w:rsid w:val="00461C54"/>
    <w:rsid w:val="00461C5A"/>
    <w:rsid w:val="0046217E"/>
    <w:rsid w:val="00462CBD"/>
    <w:rsid w:val="0046308C"/>
    <w:rsid w:val="004635F6"/>
    <w:rsid w:val="0046478E"/>
    <w:rsid w:val="00465AE7"/>
    <w:rsid w:val="00465B4D"/>
    <w:rsid w:val="00465C51"/>
    <w:rsid w:val="00465D62"/>
    <w:rsid w:val="00465DD5"/>
    <w:rsid w:val="004660FC"/>
    <w:rsid w:val="004665E9"/>
    <w:rsid w:val="004666D8"/>
    <w:rsid w:val="00466B8E"/>
    <w:rsid w:val="00467B76"/>
    <w:rsid w:val="00467C87"/>
    <w:rsid w:val="00467CB4"/>
    <w:rsid w:val="004702AB"/>
    <w:rsid w:val="00470735"/>
    <w:rsid w:val="00471051"/>
    <w:rsid w:val="004710A2"/>
    <w:rsid w:val="0047135D"/>
    <w:rsid w:val="00471866"/>
    <w:rsid w:val="00471DE8"/>
    <w:rsid w:val="00471E4D"/>
    <w:rsid w:val="00471E80"/>
    <w:rsid w:val="0047237D"/>
    <w:rsid w:val="004723C8"/>
    <w:rsid w:val="004725B3"/>
    <w:rsid w:val="0047261D"/>
    <w:rsid w:val="00472809"/>
    <w:rsid w:val="0047280A"/>
    <w:rsid w:val="0047280D"/>
    <w:rsid w:val="00472991"/>
    <w:rsid w:val="00473054"/>
    <w:rsid w:val="00473540"/>
    <w:rsid w:val="0047387E"/>
    <w:rsid w:val="00474524"/>
    <w:rsid w:val="00474729"/>
    <w:rsid w:val="0047488B"/>
    <w:rsid w:val="004750AB"/>
    <w:rsid w:val="004750C0"/>
    <w:rsid w:val="00475657"/>
    <w:rsid w:val="00475AB6"/>
    <w:rsid w:val="004763D5"/>
    <w:rsid w:val="004776B9"/>
    <w:rsid w:val="00477829"/>
    <w:rsid w:val="00477BD8"/>
    <w:rsid w:val="004800E2"/>
    <w:rsid w:val="004802CE"/>
    <w:rsid w:val="0048039B"/>
    <w:rsid w:val="0048211F"/>
    <w:rsid w:val="004822CD"/>
    <w:rsid w:val="00482CDE"/>
    <w:rsid w:val="004837DF"/>
    <w:rsid w:val="00483BF0"/>
    <w:rsid w:val="00484B66"/>
    <w:rsid w:val="004850B0"/>
    <w:rsid w:val="0048620C"/>
    <w:rsid w:val="004864D8"/>
    <w:rsid w:val="0048684E"/>
    <w:rsid w:val="00486E8A"/>
    <w:rsid w:val="00486F30"/>
    <w:rsid w:val="00487422"/>
    <w:rsid w:val="004878C9"/>
    <w:rsid w:val="00487A41"/>
    <w:rsid w:val="004900CE"/>
    <w:rsid w:val="0049065C"/>
    <w:rsid w:val="00490793"/>
    <w:rsid w:val="004907DA"/>
    <w:rsid w:val="0049081C"/>
    <w:rsid w:val="004908BA"/>
    <w:rsid w:val="00491278"/>
    <w:rsid w:val="004914DA"/>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C30"/>
    <w:rsid w:val="00495EA7"/>
    <w:rsid w:val="004963E4"/>
    <w:rsid w:val="00496D75"/>
    <w:rsid w:val="00497033"/>
    <w:rsid w:val="0049735C"/>
    <w:rsid w:val="00497509"/>
    <w:rsid w:val="004976FB"/>
    <w:rsid w:val="00497831"/>
    <w:rsid w:val="00497850"/>
    <w:rsid w:val="00497C49"/>
    <w:rsid w:val="00497C6A"/>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A18"/>
    <w:rsid w:val="004A6CD6"/>
    <w:rsid w:val="004A6F61"/>
    <w:rsid w:val="004A7649"/>
    <w:rsid w:val="004A76A4"/>
    <w:rsid w:val="004A7AFB"/>
    <w:rsid w:val="004A7BB2"/>
    <w:rsid w:val="004A7E89"/>
    <w:rsid w:val="004A7F6A"/>
    <w:rsid w:val="004A7F73"/>
    <w:rsid w:val="004B1111"/>
    <w:rsid w:val="004B1DFF"/>
    <w:rsid w:val="004B20DE"/>
    <w:rsid w:val="004B3113"/>
    <w:rsid w:val="004B427D"/>
    <w:rsid w:val="004B4A1A"/>
    <w:rsid w:val="004B4B8F"/>
    <w:rsid w:val="004B4E51"/>
    <w:rsid w:val="004B560C"/>
    <w:rsid w:val="004B58C6"/>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2AD6"/>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B27"/>
    <w:rsid w:val="004D4DB5"/>
    <w:rsid w:val="004D579B"/>
    <w:rsid w:val="004D5CEC"/>
    <w:rsid w:val="004D5F4E"/>
    <w:rsid w:val="004D61A4"/>
    <w:rsid w:val="004D76F2"/>
    <w:rsid w:val="004D7877"/>
    <w:rsid w:val="004D7D52"/>
    <w:rsid w:val="004E011D"/>
    <w:rsid w:val="004E030F"/>
    <w:rsid w:val="004E0A7F"/>
    <w:rsid w:val="004E16A7"/>
    <w:rsid w:val="004E21B1"/>
    <w:rsid w:val="004E26D8"/>
    <w:rsid w:val="004E41D5"/>
    <w:rsid w:val="004E46C0"/>
    <w:rsid w:val="004E480A"/>
    <w:rsid w:val="004E4B3F"/>
    <w:rsid w:val="004E4D56"/>
    <w:rsid w:val="004E5259"/>
    <w:rsid w:val="004E540F"/>
    <w:rsid w:val="004E54FB"/>
    <w:rsid w:val="004E56E9"/>
    <w:rsid w:val="004E56FE"/>
    <w:rsid w:val="004E59D3"/>
    <w:rsid w:val="004E6491"/>
    <w:rsid w:val="004E6741"/>
    <w:rsid w:val="004E6C71"/>
    <w:rsid w:val="004E6FEB"/>
    <w:rsid w:val="004E741E"/>
    <w:rsid w:val="004E7A9F"/>
    <w:rsid w:val="004F0907"/>
    <w:rsid w:val="004F0FF4"/>
    <w:rsid w:val="004F1822"/>
    <w:rsid w:val="004F194B"/>
    <w:rsid w:val="004F1B30"/>
    <w:rsid w:val="004F3423"/>
    <w:rsid w:val="004F3916"/>
    <w:rsid w:val="004F4199"/>
    <w:rsid w:val="004F4B5E"/>
    <w:rsid w:val="004F4B72"/>
    <w:rsid w:val="004F4D3D"/>
    <w:rsid w:val="004F4E16"/>
    <w:rsid w:val="004F5060"/>
    <w:rsid w:val="004F506F"/>
    <w:rsid w:val="004F509C"/>
    <w:rsid w:val="004F51EF"/>
    <w:rsid w:val="004F5AC2"/>
    <w:rsid w:val="004F6238"/>
    <w:rsid w:val="004F7F18"/>
    <w:rsid w:val="005001B5"/>
    <w:rsid w:val="00500503"/>
    <w:rsid w:val="00501A58"/>
    <w:rsid w:val="00501AD6"/>
    <w:rsid w:val="005021BB"/>
    <w:rsid w:val="005022D5"/>
    <w:rsid w:val="005029FB"/>
    <w:rsid w:val="00503FEA"/>
    <w:rsid w:val="0050447C"/>
    <w:rsid w:val="00504941"/>
    <w:rsid w:val="00504B81"/>
    <w:rsid w:val="00506674"/>
    <w:rsid w:val="005069D5"/>
    <w:rsid w:val="00506CF1"/>
    <w:rsid w:val="00510A0F"/>
    <w:rsid w:val="00510F08"/>
    <w:rsid w:val="005114BD"/>
    <w:rsid w:val="005117E5"/>
    <w:rsid w:val="00511AB2"/>
    <w:rsid w:val="00511CB2"/>
    <w:rsid w:val="005123DB"/>
    <w:rsid w:val="00512460"/>
    <w:rsid w:val="00512896"/>
    <w:rsid w:val="00512DBA"/>
    <w:rsid w:val="00513080"/>
    <w:rsid w:val="00513183"/>
    <w:rsid w:val="00513467"/>
    <w:rsid w:val="00513A1A"/>
    <w:rsid w:val="005140B7"/>
    <w:rsid w:val="005142A1"/>
    <w:rsid w:val="005142F4"/>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5264"/>
    <w:rsid w:val="0052594E"/>
    <w:rsid w:val="00525D7F"/>
    <w:rsid w:val="005264E7"/>
    <w:rsid w:val="00526A14"/>
    <w:rsid w:val="005274E1"/>
    <w:rsid w:val="00527567"/>
    <w:rsid w:val="00527DE3"/>
    <w:rsid w:val="00527E38"/>
    <w:rsid w:val="0053004A"/>
    <w:rsid w:val="0053009C"/>
    <w:rsid w:val="005303AE"/>
    <w:rsid w:val="00530B69"/>
    <w:rsid w:val="005317E9"/>
    <w:rsid w:val="00531F65"/>
    <w:rsid w:val="00532577"/>
    <w:rsid w:val="005327CA"/>
    <w:rsid w:val="0053291E"/>
    <w:rsid w:val="00532C03"/>
    <w:rsid w:val="00532F5C"/>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50"/>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36D7"/>
    <w:rsid w:val="00563C98"/>
    <w:rsid w:val="00564091"/>
    <w:rsid w:val="005642E7"/>
    <w:rsid w:val="00564E6B"/>
    <w:rsid w:val="0056547C"/>
    <w:rsid w:val="00565645"/>
    <w:rsid w:val="00565AA1"/>
    <w:rsid w:val="00565CC0"/>
    <w:rsid w:val="00566015"/>
    <w:rsid w:val="0056678E"/>
    <w:rsid w:val="00566B52"/>
    <w:rsid w:val="00566B86"/>
    <w:rsid w:val="00566DB2"/>
    <w:rsid w:val="005673FF"/>
    <w:rsid w:val="005677D3"/>
    <w:rsid w:val="00567F70"/>
    <w:rsid w:val="00570165"/>
    <w:rsid w:val="005706D1"/>
    <w:rsid w:val="00570EC3"/>
    <w:rsid w:val="00571731"/>
    <w:rsid w:val="00571B16"/>
    <w:rsid w:val="00571E3F"/>
    <w:rsid w:val="0057204F"/>
    <w:rsid w:val="00572562"/>
    <w:rsid w:val="005725F7"/>
    <w:rsid w:val="005725FD"/>
    <w:rsid w:val="005727E8"/>
    <w:rsid w:val="005729D7"/>
    <w:rsid w:val="00572B43"/>
    <w:rsid w:val="00572EE8"/>
    <w:rsid w:val="00573873"/>
    <w:rsid w:val="005739B0"/>
    <w:rsid w:val="00573BA9"/>
    <w:rsid w:val="00573E4C"/>
    <w:rsid w:val="005744EC"/>
    <w:rsid w:val="00574AD5"/>
    <w:rsid w:val="00574C9F"/>
    <w:rsid w:val="00575D0A"/>
    <w:rsid w:val="00576030"/>
    <w:rsid w:val="00576415"/>
    <w:rsid w:val="00576465"/>
    <w:rsid w:val="005764B4"/>
    <w:rsid w:val="00577497"/>
    <w:rsid w:val="0057773D"/>
    <w:rsid w:val="005777BF"/>
    <w:rsid w:val="005779ED"/>
    <w:rsid w:val="005801B0"/>
    <w:rsid w:val="0058061C"/>
    <w:rsid w:val="00580735"/>
    <w:rsid w:val="00581253"/>
    <w:rsid w:val="0058132E"/>
    <w:rsid w:val="00581C0E"/>
    <w:rsid w:val="00581C45"/>
    <w:rsid w:val="00581C96"/>
    <w:rsid w:val="0058223C"/>
    <w:rsid w:val="00582BF5"/>
    <w:rsid w:val="00583418"/>
    <w:rsid w:val="00583F7F"/>
    <w:rsid w:val="00584273"/>
    <w:rsid w:val="00584BB6"/>
    <w:rsid w:val="00584D84"/>
    <w:rsid w:val="00584EE9"/>
    <w:rsid w:val="005858E7"/>
    <w:rsid w:val="00585CFC"/>
    <w:rsid w:val="0058658D"/>
    <w:rsid w:val="00586639"/>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66D3"/>
    <w:rsid w:val="0059687A"/>
    <w:rsid w:val="0059699D"/>
    <w:rsid w:val="00597704"/>
    <w:rsid w:val="005A02C8"/>
    <w:rsid w:val="005A0671"/>
    <w:rsid w:val="005A0F91"/>
    <w:rsid w:val="005A23D3"/>
    <w:rsid w:val="005A276B"/>
    <w:rsid w:val="005A2B35"/>
    <w:rsid w:val="005A2D22"/>
    <w:rsid w:val="005A2F52"/>
    <w:rsid w:val="005A386B"/>
    <w:rsid w:val="005A43A8"/>
    <w:rsid w:val="005A459A"/>
    <w:rsid w:val="005A4CFB"/>
    <w:rsid w:val="005A4F0F"/>
    <w:rsid w:val="005A5213"/>
    <w:rsid w:val="005A5251"/>
    <w:rsid w:val="005A5953"/>
    <w:rsid w:val="005A5B16"/>
    <w:rsid w:val="005A5E7E"/>
    <w:rsid w:val="005A5F60"/>
    <w:rsid w:val="005A66E1"/>
    <w:rsid w:val="005A66E6"/>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029"/>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D040C"/>
    <w:rsid w:val="005D0C6C"/>
    <w:rsid w:val="005D1F0A"/>
    <w:rsid w:val="005D2855"/>
    <w:rsid w:val="005D3480"/>
    <w:rsid w:val="005D3597"/>
    <w:rsid w:val="005D47C0"/>
    <w:rsid w:val="005D5993"/>
    <w:rsid w:val="005D5A59"/>
    <w:rsid w:val="005D5F6B"/>
    <w:rsid w:val="005D60A4"/>
    <w:rsid w:val="005D62A3"/>
    <w:rsid w:val="005D6572"/>
    <w:rsid w:val="005D6677"/>
    <w:rsid w:val="005D6DD9"/>
    <w:rsid w:val="005E14A9"/>
    <w:rsid w:val="005E14DA"/>
    <w:rsid w:val="005E1984"/>
    <w:rsid w:val="005E23C9"/>
    <w:rsid w:val="005E2CAA"/>
    <w:rsid w:val="005E3573"/>
    <w:rsid w:val="005E3698"/>
    <w:rsid w:val="005E419F"/>
    <w:rsid w:val="005E4A01"/>
    <w:rsid w:val="005E591D"/>
    <w:rsid w:val="005E5DB7"/>
    <w:rsid w:val="005E5F82"/>
    <w:rsid w:val="005E5F9E"/>
    <w:rsid w:val="005E6581"/>
    <w:rsid w:val="005E667E"/>
    <w:rsid w:val="005E7304"/>
    <w:rsid w:val="005E7549"/>
    <w:rsid w:val="005E7E22"/>
    <w:rsid w:val="005F00D7"/>
    <w:rsid w:val="005F05FD"/>
    <w:rsid w:val="005F0BCA"/>
    <w:rsid w:val="005F0C7E"/>
    <w:rsid w:val="005F3386"/>
    <w:rsid w:val="005F3A15"/>
    <w:rsid w:val="005F3A5E"/>
    <w:rsid w:val="005F481D"/>
    <w:rsid w:val="005F5017"/>
    <w:rsid w:val="005F52A2"/>
    <w:rsid w:val="005F5647"/>
    <w:rsid w:val="005F5742"/>
    <w:rsid w:val="005F639C"/>
    <w:rsid w:val="005F6AF4"/>
    <w:rsid w:val="005F7226"/>
    <w:rsid w:val="005F7227"/>
    <w:rsid w:val="005F7A16"/>
    <w:rsid w:val="0060023D"/>
    <w:rsid w:val="0060047E"/>
    <w:rsid w:val="00600550"/>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1748"/>
    <w:rsid w:val="0061185F"/>
    <w:rsid w:val="00612136"/>
    <w:rsid w:val="00612429"/>
    <w:rsid w:val="006130CD"/>
    <w:rsid w:val="00613117"/>
    <w:rsid w:val="0061345B"/>
    <w:rsid w:val="00613531"/>
    <w:rsid w:val="006139ED"/>
    <w:rsid w:val="00613A6E"/>
    <w:rsid w:val="006148FD"/>
    <w:rsid w:val="00614DD2"/>
    <w:rsid w:val="00616AC5"/>
    <w:rsid w:val="00616BC5"/>
    <w:rsid w:val="006172BB"/>
    <w:rsid w:val="00620D3F"/>
    <w:rsid w:val="00620E94"/>
    <w:rsid w:val="00620F26"/>
    <w:rsid w:val="00621441"/>
    <w:rsid w:val="00622B3B"/>
    <w:rsid w:val="00623451"/>
    <w:rsid w:val="0062358F"/>
    <w:rsid w:val="006236BB"/>
    <w:rsid w:val="006237AA"/>
    <w:rsid w:val="00623B79"/>
    <w:rsid w:val="00623BAF"/>
    <w:rsid w:val="0062443A"/>
    <w:rsid w:val="00624624"/>
    <w:rsid w:val="00624D60"/>
    <w:rsid w:val="006254F3"/>
    <w:rsid w:val="00625784"/>
    <w:rsid w:val="006265E7"/>
    <w:rsid w:val="00626743"/>
    <w:rsid w:val="00626DE9"/>
    <w:rsid w:val="006270F8"/>
    <w:rsid w:val="00627756"/>
    <w:rsid w:val="00627E6D"/>
    <w:rsid w:val="00630593"/>
    <w:rsid w:val="00630CF2"/>
    <w:rsid w:val="00630F59"/>
    <w:rsid w:val="00631E4F"/>
    <w:rsid w:val="006324E2"/>
    <w:rsid w:val="006328E4"/>
    <w:rsid w:val="00632B3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8F3"/>
    <w:rsid w:val="00642CCE"/>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600E"/>
    <w:rsid w:val="006561DB"/>
    <w:rsid w:val="0065644C"/>
    <w:rsid w:val="00656463"/>
    <w:rsid w:val="00656CAD"/>
    <w:rsid w:val="00656E41"/>
    <w:rsid w:val="006570D9"/>
    <w:rsid w:val="00657544"/>
    <w:rsid w:val="00657907"/>
    <w:rsid w:val="00660333"/>
    <w:rsid w:val="006605D8"/>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15EA"/>
    <w:rsid w:val="00671CEF"/>
    <w:rsid w:val="00671D46"/>
    <w:rsid w:val="00672813"/>
    <w:rsid w:val="00672D98"/>
    <w:rsid w:val="0067369A"/>
    <w:rsid w:val="00673E9E"/>
    <w:rsid w:val="00673F5A"/>
    <w:rsid w:val="006749C5"/>
    <w:rsid w:val="00675855"/>
    <w:rsid w:val="00675A08"/>
    <w:rsid w:val="00675ADB"/>
    <w:rsid w:val="00675FC9"/>
    <w:rsid w:val="00676122"/>
    <w:rsid w:val="00676630"/>
    <w:rsid w:val="006769E8"/>
    <w:rsid w:val="00677206"/>
    <w:rsid w:val="00677278"/>
    <w:rsid w:val="00677DDC"/>
    <w:rsid w:val="00680D92"/>
    <w:rsid w:val="00680DF1"/>
    <w:rsid w:val="00681EDE"/>
    <w:rsid w:val="006824E8"/>
    <w:rsid w:val="0068264F"/>
    <w:rsid w:val="0068265A"/>
    <w:rsid w:val="00682FCF"/>
    <w:rsid w:val="00683464"/>
    <w:rsid w:val="00683BE4"/>
    <w:rsid w:val="00684514"/>
    <w:rsid w:val="00684706"/>
    <w:rsid w:val="006847B6"/>
    <w:rsid w:val="00684CC1"/>
    <w:rsid w:val="00684EB2"/>
    <w:rsid w:val="006855E9"/>
    <w:rsid w:val="0068589E"/>
    <w:rsid w:val="00685935"/>
    <w:rsid w:val="00685A1E"/>
    <w:rsid w:val="00685B59"/>
    <w:rsid w:val="0068635A"/>
    <w:rsid w:val="00686C3B"/>
    <w:rsid w:val="0068716B"/>
    <w:rsid w:val="00687B2A"/>
    <w:rsid w:val="006901BE"/>
    <w:rsid w:val="0069120C"/>
    <w:rsid w:val="00691255"/>
    <w:rsid w:val="0069183C"/>
    <w:rsid w:val="00691AA1"/>
    <w:rsid w:val="00691C80"/>
    <w:rsid w:val="006920A5"/>
    <w:rsid w:val="0069212E"/>
    <w:rsid w:val="00692320"/>
    <w:rsid w:val="006924F3"/>
    <w:rsid w:val="00692795"/>
    <w:rsid w:val="0069295B"/>
    <w:rsid w:val="00692F11"/>
    <w:rsid w:val="0069364E"/>
    <w:rsid w:val="00694B1C"/>
    <w:rsid w:val="00694C72"/>
    <w:rsid w:val="00694C79"/>
    <w:rsid w:val="00694EB6"/>
    <w:rsid w:val="006951BA"/>
    <w:rsid w:val="006951C3"/>
    <w:rsid w:val="0069576E"/>
    <w:rsid w:val="00695FD0"/>
    <w:rsid w:val="006968D5"/>
    <w:rsid w:val="00696AF2"/>
    <w:rsid w:val="006976AA"/>
    <w:rsid w:val="00697716"/>
    <w:rsid w:val="00697AA5"/>
    <w:rsid w:val="00697B4E"/>
    <w:rsid w:val="006A0A89"/>
    <w:rsid w:val="006A0CCD"/>
    <w:rsid w:val="006A194E"/>
    <w:rsid w:val="006A1C54"/>
    <w:rsid w:val="006A1F0B"/>
    <w:rsid w:val="006A2485"/>
    <w:rsid w:val="006A2685"/>
    <w:rsid w:val="006A2AAD"/>
    <w:rsid w:val="006A2EC7"/>
    <w:rsid w:val="006A37B2"/>
    <w:rsid w:val="006A3D47"/>
    <w:rsid w:val="006A4462"/>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48A"/>
    <w:rsid w:val="006B589D"/>
    <w:rsid w:val="006B5FE2"/>
    <w:rsid w:val="006B6134"/>
    <w:rsid w:val="006B6139"/>
    <w:rsid w:val="006B6D24"/>
    <w:rsid w:val="006B70FB"/>
    <w:rsid w:val="006C18DC"/>
    <w:rsid w:val="006C2238"/>
    <w:rsid w:val="006C3160"/>
    <w:rsid w:val="006C31DD"/>
    <w:rsid w:val="006C37C1"/>
    <w:rsid w:val="006C405D"/>
    <w:rsid w:val="006C4293"/>
    <w:rsid w:val="006C45B1"/>
    <w:rsid w:val="006C45E3"/>
    <w:rsid w:val="006C49BD"/>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B76"/>
    <w:rsid w:val="006D4E59"/>
    <w:rsid w:val="006D4E6E"/>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29"/>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88C"/>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6FE"/>
    <w:rsid w:val="0071281A"/>
    <w:rsid w:val="007136AE"/>
    <w:rsid w:val="0071380F"/>
    <w:rsid w:val="00714710"/>
    <w:rsid w:val="00716507"/>
    <w:rsid w:val="00716631"/>
    <w:rsid w:val="00720634"/>
    <w:rsid w:val="00721B13"/>
    <w:rsid w:val="00721F81"/>
    <w:rsid w:val="00722A3D"/>
    <w:rsid w:val="0072302A"/>
    <w:rsid w:val="007235DC"/>
    <w:rsid w:val="00723B5F"/>
    <w:rsid w:val="00723BDD"/>
    <w:rsid w:val="00723C2E"/>
    <w:rsid w:val="00723CF5"/>
    <w:rsid w:val="007246E9"/>
    <w:rsid w:val="00724B55"/>
    <w:rsid w:val="00725A8C"/>
    <w:rsid w:val="00726089"/>
    <w:rsid w:val="007264EF"/>
    <w:rsid w:val="00726BB9"/>
    <w:rsid w:val="00726E93"/>
    <w:rsid w:val="00727397"/>
    <w:rsid w:val="00727911"/>
    <w:rsid w:val="00727E7D"/>
    <w:rsid w:val="00730352"/>
    <w:rsid w:val="007307EF"/>
    <w:rsid w:val="00731135"/>
    <w:rsid w:val="00731615"/>
    <w:rsid w:val="0073185C"/>
    <w:rsid w:val="00731DAB"/>
    <w:rsid w:val="0073259A"/>
    <w:rsid w:val="007327AE"/>
    <w:rsid w:val="00732DEF"/>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8DF"/>
    <w:rsid w:val="00743B78"/>
    <w:rsid w:val="00743EE8"/>
    <w:rsid w:val="007441E4"/>
    <w:rsid w:val="0074428D"/>
    <w:rsid w:val="007452F9"/>
    <w:rsid w:val="00746039"/>
    <w:rsid w:val="00746086"/>
    <w:rsid w:val="007461B8"/>
    <w:rsid w:val="0074653F"/>
    <w:rsid w:val="00747102"/>
    <w:rsid w:val="00747BCB"/>
    <w:rsid w:val="00747C58"/>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2EA4"/>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6780C"/>
    <w:rsid w:val="00770408"/>
    <w:rsid w:val="00770470"/>
    <w:rsid w:val="007710EB"/>
    <w:rsid w:val="00771A19"/>
    <w:rsid w:val="00771C3F"/>
    <w:rsid w:val="00771FE2"/>
    <w:rsid w:val="007721E6"/>
    <w:rsid w:val="0077326B"/>
    <w:rsid w:val="007736C1"/>
    <w:rsid w:val="00774450"/>
    <w:rsid w:val="00775D86"/>
    <w:rsid w:val="0077614F"/>
    <w:rsid w:val="00776634"/>
    <w:rsid w:val="00776AFA"/>
    <w:rsid w:val="00780130"/>
    <w:rsid w:val="0078038F"/>
    <w:rsid w:val="00780EB0"/>
    <w:rsid w:val="00781CD7"/>
    <w:rsid w:val="00782575"/>
    <w:rsid w:val="00782BA8"/>
    <w:rsid w:val="00782C49"/>
    <w:rsid w:val="00783194"/>
    <w:rsid w:val="00783CE8"/>
    <w:rsid w:val="007842E6"/>
    <w:rsid w:val="00784813"/>
    <w:rsid w:val="00784E99"/>
    <w:rsid w:val="00785587"/>
    <w:rsid w:val="007856F6"/>
    <w:rsid w:val="00785BEB"/>
    <w:rsid w:val="00785FB2"/>
    <w:rsid w:val="0078633A"/>
    <w:rsid w:val="00786673"/>
    <w:rsid w:val="007867F5"/>
    <w:rsid w:val="00786C1E"/>
    <w:rsid w:val="00786E92"/>
    <w:rsid w:val="00787193"/>
    <w:rsid w:val="0078730E"/>
    <w:rsid w:val="00787404"/>
    <w:rsid w:val="00787BA8"/>
    <w:rsid w:val="00787CE2"/>
    <w:rsid w:val="007901D5"/>
    <w:rsid w:val="0079082B"/>
    <w:rsid w:val="0079169D"/>
    <w:rsid w:val="00791873"/>
    <w:rsid w:val="00791F4F"/>
    <w:rsid w:val="00791F5E"/>
    <w:rsid w:val="00792013"/>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7C2"/>
    <w:rsid w:val="007A2A6F"/>
    <w:rsid w:val="007A2D9A"/>
    <w:rsid w:val="007A3A37"/>
    <w:rsid w:val="007A3B00"/>
    <w:rsid w:val="007A4256"/>
    <w:rsid w:val="007A499A"/>
    <w:rsid w:val="007A49EF"/>
    <w:rsid w:val="007A4E97"/>
    <w:rsid w:val="007A60BB"/>
    <w:rsid w:val="007A7309"/>
    <w:rsid w:val="007A7811"/>
    <w:rsid w:val="007B0EC2"/>
    <w:rsid w:val="007B182F"/>
    <w:rsid w:val="007B189B"/>
    <w:rsid w:val="007B1B90"/>
    <w:rsid w:val="007B1BBB"/>
    <w:rsid w:val="007B3634"/>
    <w:rsid w:val="007B370A"/>
    <w:rsid w:val="007B411F"/>
    <w:rsid w:val="007B45E1"/>
    <w:rsid w:val="007B5240"/>
    <w:rsid w:val="007B545A"/>
    <w:rsid w:val="007B5582"/>
    <w:rsid w:val="007B5802"/>
    <w:rsid w:val="007B624E"/>
    <w:rsid w:val="007B6D70"/>
    <w:rsid w:val="007B748D"/>
    <w:rsid w:val="007B7CC1"/>
    <w:rsid w:val="007B7F4A"/>
    <w:rsid w:val="007C1588"/>
    <w:rsid w:val="007C1611"/>
    <w:rsid w:val="007C1716"/>
    <w:rsid w:val="007C1AE1"/>
    <w:rsid w:val="007C2364"/>
    <w:rsid w:val="007C30A7"/>
    <w:rsid w:val="007C3180"/>
    <w:rsid w:val="007C3498"/>
    <w:rsid w:val="007C35BE"/>
    <w:rsid w:val="007C3685"/>
    <w:rsid w:val="007C3903"/>
    <w:rsid w:val="007C3A6A"/>
    <w:rsid w:val="007C3D67"/>
    <w:rsid w:val="007C43CB"/>
    <w:rsid w:val="007C5413"/>
    <w:rsid w:val="007C5B5E"/>
    <w:rsid w:val="007C6FAD"/>
    <w:rsid w:val="007C7902"/>
    <w:rsid w:val="007C7BB3"/>
    <w:rsid w:val="007D03E8"/>
    <w:rsid w:val="007D06DB"/>
    <w:rsid w:val="007D0AB4"/>
    <w:rsid w:val="007D0F01"/>
    <w:rsid w:val="007D1300"/>
    <w:rsid w:val="007D1879"/>
    <w:rsid w:val="007D1DF9"/>
    <w:rsid w:val="007D32B2"/>
    <w:rsid w:val="007D3E76"/>
    <w:rsid w:val="007D40C6"/>
    <w:rsid w:val="007D41FC"/>
    <w:rsid w:val="007D449F"/>
    <w:rsid w:val="007D4B1C"/>
    <w:rsid w:val="007D55B7"/>
    <w:rsid w:val="007D582C"/>
    <w:rsid w:val="007D587F"/>
    <w:rsid w:val="007D5AE7"/>
    <w:rsid w:val="007D5DBD"/>
    <w:rsid w:val="007D5EDC"/>
    <w:rsid w:val="007D6849"/>
    <w:rsid w:val="007D68E4"/>
    <w:rsid w:val="007D6A69"/>
    <w:rsid w:val="007D6E57"/>
    <w:rsid w:val="007D7514"/>
    <w:rsid w:val="007D760D"/>
    <w:rsid w:val="007D7617"/>
    <w:rsid w:val="007D7B3A"/>
    <w:rsid w:val="007E0245"/>
    <w:rsid w:val="007E0518"/>
    <w:rsid w:val="007E079E"/>
    <w:rsid w:val="007E117F"/>
    <w:rsid w:val="007E16BB"/>
    <w:rsid w:val="007E17F3"/>
    <w:rsid w:val="007E189F"/>
    <w:rsid w:val="007E1E3F"/>
    <w:rsid w:val="007E1EF8"/>
    <w:rsid w:val="007E2BF2"/>
    <w:rsid w:val="007E30A9"/>
    <w:rsid w:val="007E30C2"/>
    <w:rsid w:val="007E3573"/>
    <w:rsid w:val="007E3A12"/>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26DF"/>
    <w:rsid w:val="007F36D0"/>
    <w:rsid w:val="007F3E05"/>
    <w:rsid w:val="007F43CD"/>
    <w:rsid w:val="007F4CAB"/>
    <w:rsid w:val="007F4F2B"/>
    <w:rsid w:val="007F4FA1"/>
    <w:rsid w:val="007F50EF"/>
    <w:rsid w:val="007F5492"/>
    <w:rsid w:val="007F5514"/>
    <w:rsid w:val="007F5602"/>
    <w:rsid w:val="007F58A1"/>
    <w:rsid w:val="007F5A42"/>
    <w:rsid w:val="007F662C"/>
    <w:rsid w:val="007F6F01"/>
    <w:rsid w:val="00800248"/>
    <w:rsid w:val="00800393"/>
    <w:rsid w:val="0080077A"/>
    <w:rsid w:val="00801523"/>
    <w:rsid w:val="00801613"/>
    <w:rsid w:val="0080189A"/>
    <w:rsid w:val="00801932"/>
    <w:rsid w:val="0080249D"/>
    <w:rsid w:val="00802B83"/>
    <w:rsid w:val="008036D9"/>
    <w:rsid w:val="00803A09"/>
    <w:rsid w:val="00804320"/>
    <w:rsid w:val="00804E0C"/>
    <w:rsid w:val="00805827"/>
    <w:rsid w:val="00805998"/>
    <w:rsid w:val="008059F2"/>
    <w:rsid w:val="0080608F"/>
    <w:rsid w:val="008060A9"/>
    <w:rsid w:val="00806260"/>
    <w:rsid w:val="008068B5"/>
    <w:rsid w:val="00806BB3"/>
    <w:rsid w:val="00806D78"/>
    <w:rsid w:val="0080716C"/>
    <w:rsid w:val="008105E2"/>
    <w:rsid w:val="00810760"/>
    <w:rsid w:val="00810ADC"/>
    <w:rsid w:val="00811474"/>
    <w:rsid w:val="0081152C"/>
    <w:rsid w:val="00811F27"/>
    <w:rsid w:val="008123A7"/>
    <w:rsid w:val="00813086"/>
    <w:rsid w:val="00813856"/>
    <w:rsid w:val="00813C6B"/>
    <w:rsid w:val="008143E9"/>
    <w:rsid w:val="0081548E"/>
    <w:rsid w:val="008156FA"/>
    <w:rsid w:val="008163C4"/>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048"/>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2726"/>
    <w:rsid w:val="0083314F"/>
    <w:rsid w:val="0083358C"/>
    <w:rsid w:val="008336A7"/>
    <w:rsid w:val="008336F8"/>
    <w:rsid w:val="00833AFE"/>
    <w:rsid w:val="00833FE1"/>
    <w:rsid w:val="00834136"/>
    <w:rsid w:val="00835546"/>
    <w:rsid w:val="00836195"/>
    <w:rsid w:val="00836727"/>
    <w:rsid w:val="00836D54"/>
    <w:rsid w:val="00836DBF"/>
    <w:rsid w:val="00837039"/>
    <w:rsid w:val="0083768C"/>
    <w:rsid w:val="00837A0D"/>
    <w:rsid w:val="00840A90"/>
    <w:rsid w:val="00841213"/>
    <w:rsid w:val="00841E1D"/>
    <w:rsid w:val="00842114"/>
    <w:rsid w:val="008423AA"/>
    <w:rsid w:val="00842579"/>
    <w:rsid w:val="00842E87"/>
    <w:rsid w:val="008431F2"/>
    <w:rsid w:val="00843312"/>
    <w:rsid w:val="0084361A"/>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0BEA"/>
    <w:rsid w:val="00851362"/>
    <w:rsid w:val="00851915"/>
    <w:rsid w:val="0085212D"/>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17DC"/>
    <w:rsid w:val="00861C59"/>
    <w:rsid w:val="00863160"/>
    <w:rsid w:val="008633C0"/>
    <w:rsid w:val="008636D1"/>
    <w:rsid w:val="00863E54"/>
    <w:rsid w:val="0086441E"/>
    <w:rsid w:val="00864D42"/>
    <w:rsid w:val="00865065"/>
    <w:rsid w:val="008654E5"/>
    <w:rsid w:val="00865952"/>
    <w:rsid w:val="00865954"/>
    <w:rsid w:val="00865B68"/>
    <w:rsid w:val="00865CB0"/>
    <w:rsid w:val="00866E28"/>
    <w:rsid w:val="0087001D"/>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254"/>
    <w:rsid w:val="00877ECE"/>
    <w:rsid w:val="00877F32"/>
    <w:rsid w:val="00881BE3"/>
    <w:rsid w:val="00883800"/>
    <w:rsid w:val="0088409B"/>
    <w:rsid w:val="00884270"/>
    <w:rsid w:val="008846E8"/>
    <w:rsid w:val="00885EDB"/>
    <w:rsid w:val="00885F62"/>
    <w:rsid w:val="00885F67"/>
    <w:rsid w:val="008865B5"/>
    <w:rsid w:val="0088681A"/>
    <w:rsid w:val="00886902"/>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3AA"/>
    <w:rsid w:val="008A19A6"/>
    <w:rsid w:val="008A1F01"/>
    <w:rsid w:val="008A2102"/>
    <w:rsid w:val="008A22DC"/>
    <w:rsid w:val="008A253F"/>
    <w:rsid w:val="008A25FF"/>
    <w:rsid w:val="008A275F"/>
    <w:rsid w:val="008A3330"/>
    <w:rsid w:val="008A39B8"/>
    <w:rsid w:val="008A44AF"/>
    <w:rsid w:val="008A45D7"/>
    <w:rsid w:val="008A49E5"/>
    <w:rsid w:val="008A4C82"/>
    <w:rsid w:val="008A4D3B"/>
    <w:rsid w:val="008A4D7E"/>
    <w:rsid w:val="008A4EEB"/>
    <w:rsid w:val="008A4F93"/>
    <w:rsid w:val="008A5377"/>
    <w:rsid w:val="008A5431"/>
    <w:rsid w:val="008A575C"/>
    <w:rsid w:val="008A5C90"/>
    <w:rsid w:val="008A688D"/>
    <w:rsid w:val="008A68D5"/>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94E"/>
    <w:rsid w:val="008B5CE2"/>
    <w:rsid w:val="008B7482"/>
    <w:rsid w:val="008B75D4"/>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236"/>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4F6"/>
    <w:rsid w:val="008F274F"/>
    <w:rsid w:val="008F2BED"/>
    <w:rsid w:val="008F3677"/>
    <w:rsid w:val="008F4391"/>
    <w:rsid w:val="008F47FA"/>
    <w:rsid w:val="008F4C18"/>
    <w:rsid w:val="008F5019"/>
    <w:rsid w:val="008F5115"/>
    <w:rsid w:val="008F5487"/>
    <w:rsid w:val="008F5D71"/>
    <w:rsid w:val="008F6009"/>
    <w:rsid w:val="008F6211"/>
    <w:rsid w:val="008F67DF"/>
    <w:rsid w:val="008F6F1F"/>
    <w:rsid w:val="008F744C"/>
    <w:rsid w:val="008F771A"/>
    <w:rsid w:val="008F78AB"/>
    <w:rsid w:val="008F7B11"/>
    <w:rsid w:val="008F7BFD"/>
    <w:rsid w:val="00900248"/>
    <w:rsid w:val="009008A6"/>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789"/>
    <w:rsid w:val="00903B7F"/>
    <w:rsid w:val="00903DB9"/>
    <w:rsid w:val="0090424F"/>
    <w:rsid w:val="00904755"/>
    <w:rsid w:val="00904912"/>
    <w:rsid w:val="009050DF"/>
    <w:rsid w:val="0090518C"/>
    <w:rsid w:val="0090555F"/>
    <w:rsid w:val="009057D9"/>
    <w:rsid w:val="00905F0D"/>
    <w:rsid w:val="00906AFB"/>
    <w:rsid w:val="00906B3B"/>
    <w:rsid w:val="00906BB9"/>
    <w:rsid w:val="0090753E"/>
    <w:rsid w:val="00907D28"/>
    <w:rsid w:val="009100FF"/>
    <w:rsid w:val="009101E9"/>
    <w:rsid w:val="00910ADB"/>
    <w:rsid w:val="00910D2F"/>
    <w:rsid w:val="00910FEE"/>
    <w:rsid w:val="009111D6"/>
    <w:rsid w:val="0091120C"/>
    <w:rsid w:val="009114A8"/>
    <w:rsid w:val="00911C83"/>
    <w:rsid w:val="00912A94"/>
    <w:rsid w:val="0091389F"/>
    <w:rsid w:val="009139CC"/>
    <w:rsid w:val="009144FE"/>
    <w:rsid w:val="009145DE"/>
    <w:rsid w:val="00914E1E"/>
    <w:rsid w:val="00915299"/>
    <w:rsid w:val="0091571D"/>
    <w:rsid w:val="00915749"/>
    <w:rsid w:val="00915C21"/>
    <w:rsid w:val="009163DE"/>
    <w:rsid w:val="00916507"/>
    <w:rsid w:val="00916BBA"/>
    <w:rsid w:val="009170E0"/>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03E"/>
    <w:rsid w:val="009261CC"/>
    <w:rsid w:val="009262F0"/>
    <w:rsid w:val="009266A3"/>
    <w:rsid w:val="009268C6"/>
    <w:rsid w:val="00926B77"/>
    <w:rsid w:val="009274B7"/>
    <w:rsid w:val="0093056A"/>
    <w:rsid w:val="00930636"/>
    <w:rsid w:val="00930D2B"/>
    <w:rsid w:val="00930D6E"/>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883"/>
    <w:rsid w:val="00944EEA"/>
    <w:rsid w:val="00945218"/>
    <w:rsid w:val="009456E6"/>
    <w:rsid w:val="00945A96"/>
    <w:rsid w:val="00945E12"/>
    <w:rsid w:val="00946003"/>
    <w:rsid w:val="009466D4"/>
    <w:rsid w:val="009467E9"/>
    <w:rsid w:val="009469DC"/>
    <w:rsid w:val="00946BB0"/>
    <w:rsid w:val="00946C77"/>
    <w:rsid w:val="00946F13"/>
    <w:rsid w:val="00947701"/>
    <w:rsid w:val="009478B6"/>
    <w:rsid w:val="00947F95"/>
    <w:rsid w:val="00950047"/>
    <w:rsid w:val="00950F2F"/>
    <w:rsid w:val="00950FDB"/>
    <w:rsid w:val="00951881"/>
    <w:rsid w:val="00951FC7"/>
    <w:rsid w:val="00952055"/>
    <w:rsid w:val="0095206E"/>
    <w:rsid w:val="00952DAA"/>
    <w:rsid w:val="0095324B"/>
    <w:rsid w:val="009540A6"/>
    <w:rsid w:val="00954149"/>
    <w:rsid w:val="00955089"/>
    <w:rsid w:val="0095509F"/>
    <w:rsid w:val="00955805"/>
    <w:rsid w:val="0095596C"/>
    <w:rsid w:val="00955E7F"/>
    <w:rsid w:val="00956711"/>
    <w:rsid w:val="009568A5"/>
    <w:rsid w:val="009571BD"/>
    <w:rsid w:val="00957BCE"/>
    <w:rsid w:val="00957FC6"/>
    <w:rsid w:val="00960104"/>
    <w:rsid w:val="00960344"/>
    <w:rsid w:val="00960442"/>
    <w:rsid w:val="00960E7B"/>
    <w:rsid w:val="00961EB3"/>
    <w:rsid w:val="0096224B"/>
    <w:rsid w:val="0096224D"/>
    <w:rsid w:val="00962F6E"/>
    <w:rsid w:val="00962FD0"/>
    <w:rsid w:val="00963028"/>
    <w:rsid w:val="009647D5"/>
    <w:rsid w:val="009649D0"/>
    <w:rsid w:val="00964F85"/>
    <w:rsid w:val="00965B54"/>
    <w:rsid w:val="00965B65"/>
    <w:rsid w:val="0096666F"/>
    <w:rsid w:val="00966D29"/>
    <w:rsid w:val="0096756E"/>
    <w:rsid w:val="009679BB"/>
    <w:rsid w:val="00970382"/>
    <w:rsid w:val="00970939"/>
    <w:rsid w:val="009709E6"/>
    <w:rsid w:val="00970CDE"/>
    <w:rsid w:val="0097106E"/>
    <w:rsid w:val="00971C16"/>
    <w:rsid w:val="00971E54"/>
    <w:rsid w:val="009722AA"/>
    <w:rsid w:val="009723FC"/>
    <w:rsid w:val="0097311C"/>
    <w:rsid w:val="009734DC"/>
    <w:rsid w:val="00973742"/>
    <w:rsid w:val="00973CC8"/>
    <w:rsid w:val="00974CEC"/>
    <w:rsid w:val="00974EDB"/>
    <w:rsid w:val="0097555D"/>
    <w:rsid w:val="00975762"/>
    <w:rsid w:val="00976501"/>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2A6"/>
    <w:rsid w:val="00983631"/>
    <w:rsid w:val="00983850"/>
    <w:rsid w:val="009838B2"/>
    <w:rsid w:val="009839DE"/>
    <w:rsid w:val="00983AAF"/>
    <w:rsid w:val="00984989"/>
    <w:rsid w:val="00984BAC"/>
    <w:rsid w:val="00986185"/>
    <w:rsid w:val="009867A4"/>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A92"/>
    <w:rsid w:val="00996EF7"/>
    <w:rsid w:val="009971CC"/>
    <w:rsid w:val="009976E3"/>
    <w:rsid w:val="00997A08"/>
    <w:rsid w:val="00997D92"/>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DBB"/>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109"/>
    <w:rsid w:val="009C3488"/>
    <w:rsid w:val="009C35E2"/>
    <w:rsid w:val="009C3A9B"/>
    <w:rsid w:val="009C4059"/>
    <w:rsid w:val="009C42F1"/>
    <w:rsid w:val="009C4651"/>
    <w:rsid w:val="009C4729"/>
    <w:rsid w:val="009C483E"/>
    <w:rsid w:val="009C517C"/>
    <w:rsid w:val="009C57C6"/>
    <w:rsid w:val="009C5A89"/>
    <w:rsid w:val="009C5ACE"/>
    <w:rsid w:val="009C6062"/>
    <w:rsid w:val="009C63B2"/>
    <w:rsid w:val="009C66DC"/>
    <w:rsid w:val="009C6A5E"/>
    <w:rsid w:val="009C7D39"/>
    <w:rsid w:val="009C7E89"/>
    <w:rsid w:val="009C7EDF"/>
    <w:rsid w:val="009D0079"/>
    <w:rsid w:val="009D09C7"/>
    <w:rsid w:val="009D1D21"/>
    <w:rsid w:val="009D237F"/>
    <w:rsid w:val="009D2424"/>
    <w:rsid w:val="009D250F"/>
    <w:rsid w:val="009D2632"/>
    <w:rsid w:val="009D296B"/>
    <w:rsid w:val="009D456E"/>
    <w:rsid w:val="009D464C"/>
    <w:rsid w:val="009D4E0B"/>
    <w:rsid w:val="009D4E30"/>
    <w:rsid w:val="009D50A6"/>
    <w:rsid w:val="009D5F71"/>
    <w:rsid w:val="009D6217"/>
    <w:rsid w:val="009D6BAF"/>
    <w:rsid w:val="009D6C85"/>
    <w:rsid w:val="009D7660"/>
    <w:rsid w:val="009D7661"/>
    <w:rsid w:val="009D76F8"/>
    <w:rsid w:val="009D7795"/>
    <w:rsid w:val="009D7BD1"/>
    <w:rsid w:val="009E0287"/>
    <w:rsid w:val="009E0489"/>
    <w:rsid w:val="009E0654"/>
    <w:rsid w:val="009E0CF2"/>
    <w:rsid w:val="009E0D60"/>
    <w:rsid w:val="009E0F5E"/>
    <w:rsid w:val="009E15D3"/>
    <w:rsid w:val="009E1B08"/>
    <w:rsid w:val="009E219B"/>
    <w:rsid w:val="009E258F"/>
    <w:rsid w:val="009E2737"/>
    <w:rsid w:val="009E2FB3"/>
    <w:rsid w:val="009E338C"/>
    <w:rsid w:val="009E3A61"/>
    <w:rsid w:val="009E4BE8"/>
    <w:rsid w:val="009E4C08"/>
    <w:rsid w:val="009E5D5A"/>
    <w:rsid w:val="009E5EFB"/>
    <w:rsid w:val="009E6335"/>
    <w:rsid w:val="009E65B8"/>
    <w:rsid w:val="009E6946"/>
    <w:rsid w:val="009E7AA2"/>
    <w:rsid w:val="009E7F29"/>
    <w:rsid w:val="009E7F3D"/>
    <w:rsid w:val="009F04E2"/>
    <w:rsid w:val="009F1B50"/>
    <w:rsid w:val="009F25BE"/>
    <w:rsid w:val="009F2986"/>
    <w:rsid w:val="009F31CE"/>
    <w:rsid w:val="009F3DE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01"/>
    <w:rsid w:val="00A007DF"/>
    <w:rsid w:val="00A0095F"/>
    <w:rsid w:val="00A012A0"/>
    <w:rsid w:val="00A013D1"/>
    <w:rsid w:val="00A0176C"/>
    <w:rsid w:val="00A01BC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1D3"/>
    <w:rsid w:val="00A126B1"/>
    <w:rsid w:val="00A130E7"/>
    <w:rsid w:val="00A13256"/>
    <w:rsid w:val="00A136AF"/>
    <w:rsid w:val="00A14C21"/>
    <w:rsid w:val="00A15087"/>
    <w:rsid w:val="00A15511"/>
    <w:rsid w:val="00A15E2B"/>
    <w:rsid w:val="00A15F2D"/>
    <w:rsid w:val="00A15F91"/>
    <w:rsid w:val="00A15FAC"/>
    <w:rsid w:val="00A16049"/>
    <w:rsid w:val="00A16454"/>
    <w:rsid w:val="00A16C48"/>
    <w:rsid w:val="00A20704"/>
    <w:rsid w:val="00A20BA6"/>
    <w:rsid w:val="00A20D35"/>
    <w:rsid w:val="00A21804"/>
    <w:rsid w:val="00A21872"/>
    <w:rsid w:val="00A2195F"/>
    <w:rsid w:val="00A2208D"/>
    <w:rsid w:val="00A22551"/>
    <w:rsid w:val="00A22B53"/>
    <w:rsid w:val="00A233E2"/>
    <w:rsid w:val="00A24745"/>
    <w:rsid w:val="00A252AC"/>
    <w:rsid w:val="00A25414"/>
    <w:rsid w:val="00A25639"/>
    <w:rsid w:val="00A2599C"/>
    <w:rsid w:val="00A259EA"/>
    <w:rsid w:val="00A25AED"/>
    <w:rsid w:val="00A26382"/>
    <w:rsid w:val="00A26966"/>
    <w:rsid w:val="00A26E23"/>
    <w:rsid w:val="00A26EDC"/>
    <w:rsid w:val="00A271D6"/>
    <w:rsid w:val="00A272B7"/>
    <w:rsid w:val="00A2755C"/>
    <w:rsid w:val="00A279A6"/>
    <w:rsid w:val="00A30B4F"/>
    <w:rsid w:val="00A3218A"/>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47C"/>
    <w:rsid w:val="00A51572"/>
    <w:rsid w:val="00A51B12"/>
    <w:rsid w:val="00A51BA5"/>
    <w:rsid w:val="00A5207B"/>
    <w:rsid w:val="00A520FC"/>
    <w:rsid w:val="00A5260F"/>
    <w:rsid w:val="00A52DE3"/>
    <w:rsid w:val="00A52F7E"/>
    <w:rsid w:val="00A5333B"/>
    <w:rsid w:val="00A53FB6"/>
    <w:rsid w:val="00A54009"/>
    <w:rsid w:val="00A541B8"/>
    <w:rsid w:val="00A5448A"/>
    <w:rsid w:val="00A54EEF"/>
    <w:rsid w:val="00A55131"/>
    <w:rsid w:val="00A554B7"/>
    <w:rsid w:val="00A56CD6"/>
    <w:rsid w:val="00A57BC4"/>
    <w:rsid w:val="00A57EAB"/>
    <w:rsid w:val="00A57F8B"/>
    <w:rsid w:val="00A602A8"/>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3B7"/>
    <w:rsid w:val="00A705AA"/>
    <w:rsid w:val="00A70B42"/>
    <w:rsid w:val="00A71253"/>
    <w:rsid w:val="00A712B0"/>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D2B"/>
    <w:rsid w:val="00A93F07"/>
    <w:rsid w:val="00A93FF0"/>
    <w:rsid w:val="00A941FD"/>
    <w:rsid w:val="00A942AA"/>
    <w:rsid w:val="00A94737"/>
    <w:rsid w:val="00A94D2C"/>
    <w:rsid w:val="00A95845"/>
    <w:rsid w:val="00A95C26"/>
    <w:rsid w:val="00A95F19"/>
    <w:rsid w:val="00A95F45"/>
    <w:rsid w:val="00A961D1"/>
    <w:rsid w:val="00A96A40"/>
    <w:rsid w:val="00A972AD"/>
    <w:rsid w:val="00A9752B"/>
    <w:rsid w:val="00A97CA4"/>
    <w:rsid w:val="00AA067E"/>
    <w:rsid w:val="00AA0B49"/>
    <w:rsid w:val="00AA0BF5"/>
    <w:rsid w:val="00AA0F36"/>
    <w:rsid w:val="00AA0FD1"/>
    <w:rsid w:val="00AA138F"/>
    <w:rsid w:val="00AA1603"/>
    <w:rsid w:val="00AA205F"/>
    <w:rsid w:val="00AA243E"/>
    <w:rsid w:val="00AA2981"/>
    <w:rsid w:val="00AA2B96"/>
    <w:rsid w:val="00AA3578"/>
    <w:rsid w:val="00AA35F2"/>
    <w:rsid w:val="00AA37B4"/>
    <w:rsid w:val="00AA3839"/>
    <w:rsid w:val="00AA43AE"/>
    <w:rsid w:val="00AA4D17"/>
    <w:rsid w:val="00AA4E0E"/>
    <w:rsid w:val="00AA4E5A"/>
    <w:rsid w:val="00AA6706"/>
    <w:rsid w:val="00AA6C1B"/>
    <w:rsid w:val="00AB006F"/>
    <w:rsid w:val="00AB045F"/>
    <w:rsid w:val="00AB0A8F"/>
    <w:rsid w:val="00AB23F1"/>
    <w:rsid w:val="00AB27AF"/>
    <w:rsid w:val="00AB2C35"/>
    <w:rsid w:val="00AB38D1"/>
    <w:rsid w:val="00AB4411"/>
    <w:rsid w:val="00AB49E8"/>
    <w:rsid w:val="00AB4BB7"/>
    <w:rsid w:val="00AB557E"/>
    <w:rsid w:val="00AB56DD"/>
    <w:rsid w:val="00AB5F7D"/>
    <w:rsid w:val="00AB60C7"/>
    <w:rsid w:val="00AB6C31"/>
    <w:rsid w:val="00AB6E73"/>
    <w:rsid w:val="00AB78A8"/>
    <w:rsid w:val="00AB7D25"/>
    <w:rsid w:val="00AC11D2"/>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903"/>
    <w:rsid w:val="00AD0A02"/>
    <w:rsid w:val="00AD0F73"/>
    <w:rsid w:val="00AD1206"/>
    <w:rsid w:val="00AD15F3"/>
    <w:rsid w:val="00AD1C9C"/>
    <w:rsid w:val="00AD2C92"/>
    <w:rsid w:val="00AD2CDB"/>
    <w:rsid w:val="00AD2D29"/>
    <w:rsid w:val="00AD32DE"/>
    <w:rsid w:val="00AD32EB"/>
    <w:rsid w:val="00AD41DD"/>
    <w:rsid w:val="00AD46D9"/>
    <w:rsid w:val="00AD47BB"/>
    <w:rsid w:val="00AD554A"/>
    <w:rsid w:val="00AD6642"/>
    <w:rsid w:val="00AD6C5D"/>
    <w:rsid w:val="00AD6D60"/>
    <w:rsid w:val="00AD6F0B"/>
    <w:rsid w:val="00AD76D8"/>
    <w:rsid w:val="00AD7DD0"/>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367"/>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42E"/>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1476"/>
    <w:rsid w:val="00B12B67"/>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BF9"/>
    <w:rsid w:val="00B21EB5"/>
    <w:rsid w:val="00B23D06"/>
    <w:rsid w:val="00B24092"/>
    <w:rsid w:val="00B24615"/>
    <w:rsid w:val="00B25017"/>
    <w:rsid w:val="00B2512F"/>
    <w:rsid w:val="00B259ED"/>
    <w:rsid w:val="00B268AB"/>
    <w:rsid w:val="00B270E4"/>
    <w:rsid w:val="00B274E0"/>
    <w:rsid w:val="00B27F22"/>
    <w:rsid w:val="00B303C1"/>
    <w:rsid w:val="00B305BE"/>
    <w:rsid w:val="00B30DCD"/>
    <w:rsid w:val="00B31072"/>
    <w:rsid w:val="00B3132F"/>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37A"/>
    <w:rsid w:val="00B43D5F"/>
    <w:rsid w:val="00B43EED"/>
    <w:rsid w:val="00B44000"/>
    <w:rsid w:val="00B44420"/>
    <w:rsid w:val="00B44708"/>
    <w:rsid w:val="00B44F06"/>
    <w:rsid w:val="00B44F53"/>
    <w:rsid w:val="00B4500B"/>
    <w:rsid w:val="00B454FA"/>
    <w:rsid w:val="00B45543"/>
    <w:rsid w:val="00B45562"/>
    <w:rsid w:val="00B45B4B"/>
    <w:rsid w:val="00B45BDF"/>
    <w:rsid w:val="00B45C2A"/>
    <w:rsid w:val="00B46113"/>
    <w:rsid w:val="00B46AE3"/>
    <w:rsid w:val="00B4751C"/>
    <w:rsid w:val="00B476BE"/>
    <w:rsid w:val="00B50A4B"/>
    <w:rsid w:val="00B50D7C"/>
    <w:rsid w:val="00B51221"/>
    <w:rsid w:val="00B5152E"/>
    <w:rsid w:val="00B51F0E"/>
    <w:rsid w:val="00B5232A"/>
    <w:rsid w:val="00B528CF"/>
    <w:rsid w:val="00B52C70"/>
    <w:rsid w:val="00B53698"/>
    <w:rsid w:val="00B5462A"/>
    <w:rsid w:val="00B54990"/>
    <w:rsid w:val="00B55BC1"/>
    <w:rsid w:val="00B55BD4"/>
    <w:rsid w:val="00B560C1"/>
    <w:rsid w:val="00B565B0"/>
    <w:rsid w:val="00B566A2"/>
    <w:rsid w:val="00B56954"/>
    <w:rsid w:val="00B56C64"/>
    <w:rsid w:val="00B56C78"/>
    <w:rsid w:val="00B574F4"/>
    <w:rsid w:val="00B57C44"/>
    <w:rsid w:val="00B57DC6"/>
    <w:rsid w:val="00B6001B"/>
    <w:rsid w:val="00B60FFD"/>
    <w:rsid w:val="00B611E9"/>
    <w:rsid w:val="00B6192D"/>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70C8A"/>
    <w:rsid w:val="00B70ECE"/>
    <w:rsid w:val="00B7120E"/>
    <w:rsid w:val="00B713EA"/>
    <w:rsid w:val="00B713FD"/>
    <w:rsid w:val="00B71D9C"/>
    <w:rsid w:val="00B72AA5"/>
    <w:rsid w:val="00B7305A"/>
    <w:rsid w:val="00B73755"/>
    <w:rsid w:val="00B7386B"/>
    <w:rsid w:val="00B73912"/>
    <w:rsid w:val="00B73D59"/>
    <w:rsid w:val="00B73FC9"/>
    <w:rsid w:val="00B74043"/>
    <w:rsid w:val="00B7436F"/>
    <w:rsid w:val="00B746AE"/>
    <w:rsid w:val="00B758E2"/>
    <w:rsid w:val="00B7622A"/>
    <w:rsid w:val="00B76724"/>
    <w:rsid w:val="00B76A55"/>
    <w:rsid w:val="00B776E3"/>
    <w:rsid w:val="00B77EFC"/>
    <w:rsid w:val="00B81388"/>
    <w:rsid w:val="00B821F2"/>
    <w:rsid w:val="00B83444"/>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0E35"/>
    <w:rsid w:val="00BA1741"/>
    <w:rsid w:val="00BA20F6"/>
    <w:rsid w:val="00BA352E"/>
    <w:rsid w:val="00BA4852"/>
    <w:rsid w:val="00BA4AD0"/>
    <w:rsid w:val="00BA521A"/>
    <w:rsid w:val="00BA5928"/>
    <w:rsid w:val="00BA5A33"/>
    <w:rsid w:val="00BA6113"/>
    <w:rsid w:val="00BA7593"/>
    <w:rsid w:val="00BA7A38"/>
    <w:rsid w:val="00BB070D"/>
    <w:rsid w:val="00BB164B"/>
    <w:rsid w:val="00BB1A7F"/>
    <w:rsid w:val="00BB1AD6"/>
    <w:rsid w:val="00BB20DA"/>
    <w:rsid w:val="00BB2ECB"/>
    <w:rsid w:val="00BB3092"/>
    <w:rsid w:val="00BB319E"/>
    <w:rsid w:val="00BB371B"/>
    <w:rsid w:val="00BB3920"/>
    <w:rsid w:val="00BB4362"/>
    <w:rsid w:val="00BB473E"/>
    <w:rsid w:val="00BB5BB4"/>
    <w:rsid w:val="00BB647B"/>
    <w:rsid w:val="00BB70F6"/>
    <w:rsid w:val="00BB72B3"/>
    <w:rsid w:val="00BC1396"/>
    <w:rsid w:val="00BC17C1"/>
    <w:rsid w:val="00BC1890"/>
    <w:rsid w:val="00BC198A"/>
    <w:rsid w:val="00BC21BA"/>
    <w:rsid w:val="00BC2CE7"/>
    <w:rsid w:val="00BC2D98"/>
    <w:rsid w:val="00BC31DF"/>
    <w:rsid w:val="00BC33E9"/>
    <w:rsid w:val="00BC372B"/>
    <w:rsid w:val="00BC3F4F"/>
    <w:rsid w:val="00BC4273"/>
    <w:rsid w:val="00BC45AF"/>
    <w:rsid w:val="00BC4C90"/>
    <w:rsid w:val="00BC52E2"/>
    <w:rsid w:val="00BC5894"/>
    <w:rsid w:val="00BC641B"/>
    <w:rsid w:val="00BC6558"/>
    <w:rsid w:val="00BC69F5"/>
    <w:rsid w:val="00BC72BB"/>
    <w:rsid w:val="00BD0034"/>
    <w:rsid w:val="00BD00BD"/>
    <w:rsid w:val="00BD00E3"/>
    <w:rsid w:val="00BD06BD"/>
    <w:rsid w:val="00BD0B4E"/>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1912"/>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0701"/>
    <w:rsid w:val="00BF14EC"/>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130"/>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F49"/>
    <w:rsid w:val="00C22604"/>
    <w:rsid w:val="00C22BD4"/>
    <w:rsid w:val="00C22E6F"/>
    <w:rsid w:val="00C24346"/>
    <w:rsid w:val="00C24474"/>
    <w:rsid w:val="00C245DD"/>
    <w:rsid w:val="00C2464A"/>
    <w:rsid w:val="00C247E6"/>
    <w:rsid w:val="00C24FE5"/>
    <w:rsid w:val="00C25019"/>
    <w:rsid w:val="00C250C4"/>
    <w:rsid w:val="00C2538D"/>
    <w:rsid w:val="00C25A1A"/>
    <w:rsid w:val="00C25DED"/>
    <w:rsid w:val="00C25E3F"/>
    <w:rsid w:val="00C26D87"/>
    <w:rsid w:val="00C26FB6"/>
    <w:rsid w:val="00C2724A"/>
    <w:rsid w:val="00C30459"/>
    <w:rsid w:val="00C30615"/>
    <w:rsid w:val="00C3062C"/>
    <w:rsid w:val="00C3090F"/>
    <w:rsid w:val="00C30BFA"/>
    <w:rsid w:val="00C30F48"/>
    <w:rsid w:val="00C319C9"/>
    <w:rsid w:val="00C31C33"/>
    <w:rsid w:val="00C3238B"/>
    <w:rsid w:val="00C32423"/>
    <w:rsid w:val="00C325F9"/>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49C6"/>
    <w:rsid w:val="00C45049"/>
    <w:rsid w:val="00C46990"/>
    <w:rsid w:val="00C46BA9"/>
    <w:rsid w:val="00C47666"/>
    <w:rsid w:val="00C50E54"/>
    <w:rsid w:val="00C5198D"/>
    <w:rsid w:val="00C51A16"/>
    <w:rsid w:val="00C52465"/>
    <w:rsid w:val="00C52C5B"/>
    <w:rsid w:val="00C52EE3"/>
    <w:rsid w:val="00C53412"/>
    <w:rsid w:val="00C53EBD"/>
    <w:rsid w:val="00C54695"/>
    <w:rsid w:val="00C54FFD"/>
    <w:rsid w:val="00C5667E"/>
    <w:rsid w:val="00C56FD6"/>
    <w:rsid w:val="00C608E0"/>
    <w:rsid w:val="00C60B9C"/>
    <w:rsid w:val="00C60DD2"/>
    <w:rsid w:val="00C6141C"/>
    <w:rsid w:val="00C61511"/>
    <w:rsid w:val="00C61D3F"/>
    <w:rsid w:val="00C61D45"/>
    <w:rsid w:val="00C6242B"/>
    <w:rsid w:val="00C63522"/>
    <w:rsid w:val="00C639EB"/>
    <w:rsid w:val="00C64001"/>
    <w:rsid w:val="00C643FB"/>
    <w:rsid w:val="00C64DB4"/>
    <w:rsid w:val="00C65754"/>
    <w:rsid w:val="00C66630"/>
    <w:rsid w:val="00C66E1D"/>
    <w:rsid w:val="00C67456"/>
    <w:rsid w:val="00C70116"/>
    <w:rsid w:val="00C703C0"/>
    <w:rsid w:val="00C7058E"/>
    <w:rsid w:val="00C70621"/>
    <w:rsid w:val="00C706FF"/>
    <w:rsid w:val="00C70986"/>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1A4"/>
    <w:rsid w:val="00C83350"/>
    <w:rsid w:val="00C83871"/>
    <w:rsid w:val="00C83D76"/>
    <w:rsid w:val="00C84265"/>
    <w:rsid w:val="00C8499F"/>
    <w:rsid w:val="00C85228"/>
    <w:rsid w:val="00C8542A"/>
    <w:rsid w:val="00C862B3"/>
    <w:rsid w:val="00C86D7C"/>
    <w:rsid w:val="00C870AB"/>
    <w:rsid w:val="00C87260"/>
    <w:rsid w:val="00C9006C"/>
    <w:rsid w:val="00C902B2"/>
    <w:rsid w:val="00C9055A"/>
    <w:rsid w:val="00C905CB"/>
    <w:rsid w:val="00C90CC6"/>
    <w:rsid w:val="00C90D6C"/>
    <w:rsid w:val="00C90DF4"/>
    <w:rsid w:val="00C9104B"/>
    <w:rsid w:val="00C91BD9"/>
    <w:rsid w:val="00C91CE0"/>
    <w:rsid w:val="00C92A19"/>
    <w:rsid w:val="00C92AB4"/>
    <w:rsid w:val="00C92BC1"/>
    <w:rsid w:val="00C92F3E"/>
    <w:rsid w:val="00C93011"/>
    <w:rsid w:val="00C93CCA"/>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A82"/>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9C7"/>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359"/>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33E"/>
    <w:rsid w:val="00CC76D9"/>
    <w:rsid w:val="00CC77D0"/>
    <w:rsid w:val="00CD02B6"/>
    <w:rsid w:val="00CD0625"/>
    <w:rsid w:val="00CD0A97"/>
    <w:rsid w:val="00CD0ACC"/>
    <w:rsid w:val="00CD101D"/>
    <w:rsid w:val="00CD2146"/>
    <w:rsid w:val="00CD272D"/>
    <w:rsid w:val="00CD30B6"/>
    <w:rsid w:val="00CD34A7"/>
    <w:rsid w:val="00CD3537"/>
    <w:rsid w:val="00CD42CB"/>
    <w:rsid w:val="00CD4B83"/>
    <w:rsid w:val="00CD4CB9"/>
    <w:rsid w:val="00CD4D59"/>
    <w:rsid w:val="00CD50D4"/>
    <w:rsid w:val="00CD5738"/>
    <w:rsid w:val="00CD5A53"/>
    <w:rsid w:val="00CD5BD3"/>
    <w:rsid w:val="00CD6124"/>
    <w:rsid w:val="00CD66EC"/>
    <w:rsid w:val="00CD7A2C"/>
    <w:rsid w:val="00CD7EE6"/>
    <w:rsid w:val="00CE09B8"/>
    <w:rsid w:val="00CE0C31"/>
    <w:rsid w:val="00CE111D"/>
    <w:rsid w:val="00CE1378"/>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190"/>
    <w:rsid w:val="00CF7293"/>
    <w:rsid w:val="00CF78A0"/>
    <w:rsid w:val="00CF794D"/>
    <w:rsid w:val="00D00CB2"/>
    <w:rsid w:val="00D01245"/>
    <w:rsid w:val="00D0143F"/>
    <w:rsid w:val="00D0174B"/>
    <w:rsid w:val="00D02A2F"/>
    <w:rsid w:val="00D02B06"/>
    <w:rsid w:val="00D02E26"/>
    <w:rsid w:val="00D02F0A"/>
    <w:rsid w:val="00D03042"/>
    <w:rsid w:val="00D0345A"/>
    <w:rsid w:val="00D03538"/>
    <w:rsid w:val="00D03EA1"/>
    <w:rsid w:val="00D04363"/>
    <w:rsid w:val="00D04CF7"/>
    <w:rsid w:val="00D04F90"/>
    <w:rsid w:val="00D0542A"/>
    <w:rsid w:val="00D0564A"/>
    <w:rsid w:val="00D0567B"/>
    <w:rsid w:val="00D06181"/>
    <w:rsid w:val="00D06397"/>
    <w:rsid w:val="00D06510"/>
    <w:rsid w:val="00D0668E"/>
    <w:rsid w:val="00D07965"/>
    <w:rsid w:val="00D10C84"/>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4F4"/>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790"/>
    <w:rsid w:val="00D36E52"/>
    <w:rsid w:val="00D37A1C"/>
    <w:rsid w:val="00D4079D"/>
    <w:rsid w:val="00D413A7"/>
    <w:rsid w:val="00D41C8E"/>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815"/>
    <w:rsid w:val="00D56DF1"/>
    <w:rsid w:val="00D570C4"/>
    <w:rsid w:val="00D578FD"/>
    <w:rsid w:val="00D6009A"/>
    <w:rsid w:val="00D6105C"/>
    <w:rsid w:val="00D611E4"/>
    <w:rsid w:val="00D614FF"/>
    <w:rsid w:val="00D61872"/>
    <w:rsid w:val="00D61A08"/>
    <w:rsid w:val="00D62370"/>
    <w:rsid w:val="00D636FD"/>
    <w:rsid w:val="00D63DFD"/>
    <w:rsid w:val="00D63F67"/>
    <w:rsid w:val="00D64CBB"/>
    <w:rsid w:val="00D65805"/>
    <w:rsid w:val="00D65976"/>
    <w:rsid w:val="00D659FD"/>
    <w:rsid w:val="00D65AFB"/>
    <w:rsid w:val="00D65BD4"/>
    <w:rsid w:val="00D6603A"/>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77FD4"/>
    <w:rsid w:val="00D804E9"/>
    <w:rsid w:val="00D807E1"/>
    <w:rsid w:val="00D8137B"/>
    <w:rsid w:val="00D81A74"/>
    <w:rsid w:val="00D81E24"/>
    <w:rsid w:val="00D82974"/>
    <w:rsid w:val="00D82E4F"/>
    <w:rsid w:val="00D84350"/>
    <w:rsid w:val="00D84A6B"/>
    <w:rsid w:val="00D84B74"/>
    <w:rsid w:val="00D84CE6"/>
    <w:rsid w:val="00D86400"/>
    <w:rsid w:val="00D865A6"/>
    <w:rsid w:val="00D86C03"/>
    <w:rsid w:val="00D86F9C"/>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158"/>
    <w:rsid w:val="00DA66FB"/>
    <w:rsid w:val="00DA6729"/>
    <w:rsid w:val="00DA71C2"/>
    <w:rsid w:val="00DB00F6"/>
    <w:rsid w:val="00DB0159"/>
    <w:rsid w:val="00DB103E"/>
    <w:rsid w:val="00DB15BA"/>
    <w:rsid w:val="00DB17D7"/>
    <w:rsid w:val="00DB1D9A"/>
    <w:rsid w:val="00DB206E"/>
    <w:rsid w:val="00DB2685"/>
    <w:rsid w:val="00DB34E3"/>
    <w:rsid w:val="00DB3AE3"/>
    <w:rsid w:val="00DB45AA"/>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2AB0"/>
    <w:rsid w:val="00DD313F"/>
    <w:rsid w:val="00DD3D49"/>
    <w:rsid w:val="00DD475A"/>
    <w:rsid w:val="00DD4929"/>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67E"/>
    <w:rsid w:val="00DE579B"/>
    <w:rsid w:val="00DE5DE4"/>
    <w:rsid w:val="00DE629A"/>
    <w:rsid w:val="00DE6451"/>
    <w:rsid w:val="00DE679B"/>
    <w:rsid w:val="00DE7005"/>
    <w:rsid w:val="00DE7737"/>
    <w:rsid w:val="00DE777D"/>
    <w:rsid w:val="00DE7E3A"/>
    <w:rsid w:val="00DF0859"/>
    <w:rsid w:val="00DF1A39"/>
    <w:rsid w:val="00DF1F1C"/>
    <w:rsid w:val="00DF20F3"/>
    <w:rsid w:val="00DF2307"/>
    <w:rsid w:val="00DF2698"/>
    <w:rsid w:val="00DF3343"/>
    <w:rsid w:val="00DF3D85"/>
    <w:rsid w:val="00DF3F9A"/>
    <w:rsid w:val="00DF4A75"/>
    <w:rsid w:val="00DF4AFE"/>
    <w:rsid w:val="00DF4F6B"/>
    <w:rsid w:val="00DF549D"/>
    <w:rsid w:val="00DF5C1E"/>
    <w:rsid w:val="00DF5C8D"/>
    <w:rsid w:val="00DF6141"/>
    <w:rsid w:val="00DF6209"/>
    <w:rsid w:val="00DF631D"/>
    <w:rsid w:val="00DF6E5D"/>
    <w:rsid w:val="00DF77F8"/>
    <w:rsid w:val="00DF787D"/>
    <w:rsid w:val="00DF79AE"/>
    <w:rsid w:val="00DF7AC7"/>
    <w:rsid w:val="00DF7C39"/>
    <w:rsid w:val="00E00741"/>
    <w:rsid w:val="00E016F1"/>
    <w:rsid w:val="00E01CED"/>
    <w:rsid w:val="00E025A0"/>
    <w:rsid w:val="00E02961"/>
    <w:rsid w:val="00E030E0"/>
    <w:rsid w:val="00E03306"/>
    <w:rsid w:val="00E039EA"/>
    <w:rsid w:val="00E041F2"/>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68E"/>
    <w:rsid w:val="00E148BC"/>
    <w:rsid w:val="00E14AE7"/>
    <w:rsid w:val="00E14D60"/>
    <w:rsid w:val="00E154FA"/>
    <w:rsid w:val="00E16334"/>
    <w:rsid w:val="00E16667"/>
    <w:rsid w:val="00E16A82"/>
    <w:rsid w:val="00E16C0B"/>
    <w:rsid w:val="00E170B6"/>
    <w:rsid w:val="00E1713B"/>
    <w:rsid w:val="00E1723D"/>
    <w:rsid w:val="00E17A07"/>
    <w:rsid w:val="00E206DD"/>
    <w:rsid w:val="00E207A8"/>
    <w:rsid w:val="00E2142C"/>
    <w:rsid w:val="00E2155A"/>
    <w:rsid w:val="00E21892"/>
    <w:rsid w:val="00E21CA1"/>
    <w:rsid w:val="00E22167"/>
    <w:rsid w:val="00E22776"/>
    <w:rsid w:val="00E22CAA"/>
    <w:rsid w:val="00E23564"/>
    <w:rsid w:val="00E2378F"/>
    <w:rsid w:val="00E23E6E"/>
    <w:rsid w:val="00E2482B"/>
    <w:rsid w:val="00E25019"/>
    <w:rsid w:val="00E2574A"/>
    <w:rsid w:val="00E25CDF"/>
    <w:rsid w:val="00E26DEB"/>
    <w:rsid w:val="00E2721B"/>
    <w:rsid w:val="00E279BC"/>
    <w:rsid w:val="00E27D10"/>
    <w:rsid w:val="00E27DEA"/>
    <w:rsid w:val="00E30230"/>
    <w:rsid w:val="00E305FD"/>
    <w:rsid w:val="00E3081C"/>
    <w:rsid w:val="00E3279D"/>
    <w:rsid w:val="00E32F75"/>
    <w:rsid w:val="00E34839"/>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096"/>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1B5"/>
    <w:rsid w:val="00E5344D"/>
    <w:rsid w:val="00E545E8"/>
    <w:rsid w:val="00E54D84"/>
    <w:rsid w:val="00E555FA"/>
    <w:rsid w:val="00E56A2C"/>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2F58"/>
    <w:rsid w:val="00E730B2"/>
    <w:rsid w:val="00E739BE"/>
    <w:rsid w:val="00E73B44"/>
    <w:rsid w:val="00E73CA0"/>
    <w:rsid w:val="00E740A7"/>
    <w:rsid w:val="00E74230"/>
    <w:rsid w:val="00E7441E"/>
    <w:rsid w:val="00E74E76"/>
    <w:rsid w:val="00E75E1D"/>
    <w:rsid w:val="00E76895"/>
    <w:rsid w:val="00E76EBB"/>
    <w:rsid w:val="00E775F7"/>
    <w:rsid w:val="00E8000C"/>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6AFA"/>
    <w:rsid w:val="00E8769A"/>
    <w:rsid w:val="00E878A3"/>
    <w:rsid w:val="00E87E29"/>
    <w:rsid w:val="00E90485"/>
    <w:rsid w:val="00E9154F"/>
    <w:rsid w:val="00E91795"/>
    <w:rsid w:val="00E92460"/>
    <w:rsid w:val="00E9248B"/>
    <w:rsid w:val="00E9253F"/>
    <w:rsid w:val="00E93379"/>
    <w:rsid w:val="00E933A7"/>
    <w:rsid w:val="00E937B3"/>
    <w:rsid w:val="00E93BC5"/>
    <w:rsid w:val="00E942D1"/>
    <w:rsid w:val="00E94CE6"/>
    <w:rsid w:val="00E9523A"/>
    <w:rsid w:val="00E95459"/>
    <w:rsid w:val="00E95C32"/>
    <w:rsid w:val="00E97124"/>
    <w:rsid w:val="00E978D5"/>
    <w:rsid w:val="00E979A6"/>
    <w:rsid w:val="00E97FF0"/>
    <w:rsid w:val="00EA0118"/>
    <w:rsid w:val="00EA20BF"/>
    <w:rsid w:val="00EA2499"/>
    <w:rsid w:val="00EA2EF6"/>
    <w:rsid w:val="00EA2F9C"/>
    <w:rsid w:val="00EA33DE"/>
    <w:rsid w:val="00EA3B65"/>
    <w:rsid w:val="00EA41A2"/>
    <w:rsid w:val="00EA49AD"/>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3D30"/>
    <w:rsid w:val="00EB4D61"/>
    <w:rsid w:val="00EB55F4"/>
    <w:rsid w:val="00EB58D3"/>
    <w:rsid w:val="00EB5DB0"/>
    <w:rsid w:val="00EB60FA"/>
    <w:rsid w:val="00EB6C1A"/>
    <w:rsid w:val="00EB6CAC"/>
    <w:rsid w:val="00EB7DB6"/>
    <w:rsid w:val="00EB7DC8"/>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59A6"/>
    <w:rsid w:val="00EC6670"/>
    <w:rsid w:val="00EC6F40"/>
    <w:rsid w:val="00EC7104"/>
    <w:rsid w:val="00EC7907"/>
    <w:rsid w:val="00EC799D"/>
    <w:rsid w:val="00EC7A8E"/>
    <w:rsid w:val="00EC7D13"/>
    <w:rsid w:val="00EC7E31"/>
    <w:rsid w:val="00ED0550"/>
    <w:rsid w:val="00ED0DAD"/>
    <w:rsid w:val="00ED0F75"/>
    <w:rsid w:val="00ED126C"/>
    <w:rsid w:val="00ED1520"/>
    <w:rsid w:val="00ED1A0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73E4"/>
    <w:rsid w:val="00ED7526"/>
    <w:rsid w:val="00ED7CAD"/>
    <w:rsid w:val="00EE1399"/>
    <w:rsid w:val="00EE141F"/>
    <w:rsid w:val="00EE143D"/>
    <w:rsid w:val="00EE157C"/>
    <w:rsid w:val="00EE1B8E"/>
    <w:rsid w:val="00EE2B57"/>
    <w:rsid w:val="00EE2B94"/>
    <w:rsid w:val="00EE3606"/>
    <w:rsid w:val="00EE3D76"/>
    <w:rsid w:val="00EE40D9"/>
    <w:rsid w:val="00EE410F"/>
    <w:rsid w:val="00EE45F9"/>
    <w:rsid w:val="00EE56FB"/>
    <w:rsid w:val="00EE6363"/>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97B"/>
    <w:rsid w:val="00EF6F6E"/>
    <w:rsid w:val="00EF72D7"/>
    <w:rsid w:val="00EF7843"/>
    <w:rsid w:val="00EF7964"/>
    <w:rsid w:val="00EF7EF4"/>
    <w:rsid w:val="00EF7F19"/>
    <w:rsid w:val="00EF7F26"/>
    <w:rsid w:val="00F00224"/>
    <w:rsid w:val="00F00B1E"/>
    <w:rsid w:val="00F01202"/>
    <w:rsid w:val="00F022D0"/>
    <w:rsid w:val="00F02861"/>
    <w:rsid w:val="00F02AD6"/>
    <w:rsid w:val="00F03319"/>
    <w:rsid w:val="00F034C8"/>
    <w:rsid w:val="00F03AC7"/>
    <w:rsid w:val="00F03ADB"/>
    <w:rsid w:val="00F04A1C"/>
    <w:rsid w:val="00F04BD9"/>
    <w:rsid w:val="00F05236"/>
    <w:rsid w:val="00F0575F"/>
    <w:rsid w:val="00F05FBE"/>
    <w:rsid w:val="00F061F9"/>
    <w:rsid w:val="00F07954"/>
    <w:rsid w:val="00F07EBF"/>
    <w:rsid w:val="00F1006C"/>
    <w:rsid w:val="00F10EC4"/>
    <w:rsid w:val="00F11160"/>
    <w:rsid w:val="00F111E5"/>
    <w:rsid w:val="00F11A1F"/>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82B"/>
    <w:rsid w:val="00F33A91"/>
    <w:rsid w:val="00F344D1"/>
    <w:rsid w:val="00F345C0"/>
    <w:rsid w:val="00F34645"/>
    <w:rsid w:val="00F34707"/>
    <w:rsid w:val="00F35088"/>
    <w:rsid w:val="00F35A09"/>
    <w:rsid w:val="00F35DDE"/>
    <w:rsid w:val="00F36156"/>
    <w:rsid w:val="00F36F19"/>
    <w:rsid w:val="00F36F6E"/>
    <w:rsid w:val="00F37608"/>
    <w:rsid w:val="00F3778D"/>
    <w:rsid w:val="00F37B52"/>
    <w:rsid w:val="00F37F6D"/>
    <w:rsid w:val="00F37F94"/>
    <w:rsid w:val="00F4033E"/>
    <w:rsid w:val="00F407F7"/>
    <w:rsid w:val="00F4104C"/>
    <w:rsid w:val="00F41372"/>
    <w:rsid w:val="00F422D7"/>
    <w:rsid w:val="00F43DC1"/>
    <w:rsid w:val="00F44101"/>
    <w:rsid w:val="00F4421C"/>
    <w:rsid w:val="00F44411"/>
    <w:rsid w:val="00F44F8A"/>
    <w:rsid w:val="00F45F0C"/>
    <w:rsid w:val="00F46833"/>
    <w:rsid w:val="00F46DE7"/>
    <w:rsid w:val="00F47E32"/>
    <w:rsid w:val="00F47F78"/>
    <w:rsid w:val="00F504B8"/>
    <w:rsid w:val="00F5066C"/>
    <w:rsid w:val="00F5070C"/>
    <w:rsid w:val="00F50734"/>
    <w:rsid w:val="00F50C26"/>
    <w:rsid w:val="00F52808"/>
    <w:rsid w:val="00F5285F"/>
    <w:rsid w:val="00F528EE"/>
    <w:rsid w:val="00F52B23"/>
    <w:rsid w:val="00F52F80"/>
    <w:rsid w:val="00F532B5"/>
    <w:rsid w:val="00F534BB"/>
    <w:rsid w:val="00F536DA"/>
    <w:rsid w:val="00F53763"/>
    <w:rsid w:val="00F54278"/>
    <w:rsid w:val="00F547E8"/>
    <w:rsid w:val="00F5490E"/>
    <w:rsid w:val="00F55228"/>
    <w:rsid w:val="00F5523B"/>
    <w:rsid w:val="00F55DC6"/>
    <w:rsid w:val="00F55FEA"/>
    <w:rsid w:val="00F562AD"/>
    <w:rsid w:val="00F563D9"/>
    <w:rsid w:val="00F563EF"/>
    <w:rsid w:val="00F564E4"/>
    <w:rsid w:val="00F56E2E"/>
    <w:rsid w:val="00F57025"/>
    <w:rsid w:val="00F57325"/>
    <w:rsid w:val="00F57D00"/>
    <w:rsid w:val="00F57E9F"/>
    <w:rsid w:val="00F60CF1"/>
    <w:rsid w:val="00F614B2"/>
    <w:rsid w:val="00F614B3"/>
    <w:rsid w:val="00F617DE"/>
    <w:rsid w:val="00F61D63"/>
    <w:rsid w:val="00F620E4"/>
    <w:rsid w:val="00F622AE"/>
    <w:rsid w:val="00F6244B"/>
    <w:rsid w:val="00F62DD0"/>
    <w:rsid w:val="00F62EBD"/>
    <w:rsid w:val="00F643F8"/>
    <w:rsid w:val="00F6496A"/>
    <w:rsid w:val="00F64D90"/>
    <w:rsid w:val="00F64D9E"/>
    <w:rsid w:val="00F64F6E"/>
    <w:rsid w:val="00F70205"/>
    <w:rsid w:val="00F7065F"/>
    <w:rsid w:val="00F708BC"/>
    <w:rsid w:val="00F70D36"/>
    <w:rsid w:val="00F7115C"/>
    <w:rsid w:val="00F7143F"/>
    <w:rsid w:val="00F719B6"/>
    <w:rsid w:val="00F723EE"/>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3E95"/>
    <w:rsid w:val="00F84C03"/>
    <w:rsid w:val="00F85391"/>
    <w:rsid w:val="00F8560F"/>
    <w:rsid w:val="00F85B3E"/>
    <w:rsid w:val="00F85C0E"/>
    <w:rsid w:val="00F86089"/>
    <w:rsid w:val="00F86615"/>
    <w:rsid w:val="00F86B57"/>
    <w:rsid w:val="00F86FB3"/>
    <w:rsid w:val="00F873CC"/>
    <w:rsid w:val="00F874DB"/>
    <w:rsid w:val="00F87B8B"/>
    <w:rsid w:val="00F87C08"/>
    <w:rsid w:val="00F900A6"/>
    <w:rsid w:val="00F903F8"/>
    <w:rsid w:val="00F90DB2"/>
    <w:rsid w:val="00F90F76"/>
    <w:rsid w:val="00F91079"/>
    <w:rsid w:val="00F91BCA"/>
    <w:rsid w:val="00F91E50"/>
    <w:rsid w:val="00F92F10"/>
    <w:rsid w:val="00F93041"/>
    <w:rsid w:val="00F939A6"/>
    <w:rsid w:val="00F93D17"/>
    <w:rsid w:val="00F94104"/>
    <w:rsid w:val="00F94B0A"/>
    <w:rsid w:val="00F94BCA"/>
    <w:rsid w:val="00F9533D"/>
    <w:rsid w:val="00F9580A"/>
    <w:rsid w:val="00F95C64"/>
    <w:rsid w:val="00F96416"/>
    <w:rsid w:val="00F969D7"/>
    <w:rsid w:val="00F96D1E"/>
    <w:rsid w:val="00F96FC6"/>
    <w:rsid w:val="00F97021"/>
    <w:rsid w:val="00F9713C"/>
    <w:rsid w:val="00F97335"/>
    <w:rsid w:val="00F9755B"/>
    <w:rsid w:val="00F975EE"/>
    <w:rsid w:val="00FA0166"/>
    <w:rsid w:val="00FA0BA6"/>
    <w:rsid w:val="00FA0FAC"/>
    <w:rsid w:val="00FA104B"/>
    <w:rsid w:val="00FA1AE3"/>
    <w:rsid w:val="00FA1CBB"/>
    <w:rsid w:val="00FA1D2E"/>
    <w:rsid w:val="00FA290B"/>
    <w:rsid w:val="00FA298D"/>
    <w:rsid w:val="00FA2F74"/>
    <w:rsid w:val="00FA3557"/>
    <w:rsid w:val="00FA3850"/>
    <w:rsid w:val="00FA38C2"/>
    <w:rsid w:val="00FA445D"/>
    <w:rsid w:val="00FA54BA"/>
    <w:rsid w:val="00FA5F5C"/>
    <w:rsid w:val="00FA6028"/>
    <w:rsid w:val="00FA635B"/>
    <w:rsid w:val="00FA7756"/>
    <w:rsid w:val="00FB0641"/>
    <w:rsid w:val="00FB0BBE"/>
    <w:rsid w:val="00FB0BFF"/>
    <w:rsid w:val="00FB0DC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3A1"/>
    <w:rsid w:val="00FB7B8B"/>
    <w:rsid w:val="00FB7BFE"/>
    <w:rsid w:val="00FB7E0F"/>
    <w:rsid w:val="00FC0002"/>
    <w:rsid w:val="00FC0646"/>
    <w:rsid w:val="00FC0A71"/>
    <w:rsid w:val="00FC1596"/>
    <w:rsid w:val="00FC1EEC"/>
    <w:rsid w:val="00FC21BD"/>
    <w:rsid w:val="00FC3288"/>
    <w:rsid w:val="00FC3389"/>
    <w:rsid w:val="00FC338A"/>
    <w:rsid w:val="00FC3419"/>
    <w:rsid w:val="00FC37A8"/>
    <w:rsid w:val="00FC42A8"/>
    <w:rsid w:val="00FC4343"/>
    <w:rsid w:val="00FC46C6"/>
    <w:rsid w:val="00FC4E04"/>
    <w:rsid w:val="00FC4F96"/>
    <w:rsid w:val="00FC5735"/>
    <w:rsid w:val="00FC61E3"/>
    <w:rsid w:val="00FC6BEB"/>
    <w:rsid w:val="00FC73AC"/>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9A6"/>
    <w:rsid w:val="00FD406E"/>
    <w:rsid w:val="00FD4D25"/>
    <w:rsid w:val="00FD5551"/>
    <w:rsid w:val="00FD5755"/>
    <w:rsid w:val="00FD5771"/>
    <w:rsid w:val="00FD5C5D"/>
    <w:rsid w:val="00FD5FB9"/>
    <w:rsid w:val="00FD5FF0"/>
    <w:rsid w:val="00FD64B8"/>
    <w:rsid w:val="00FD6A8A"/>
    <w:rsid w:val="00FD6F61"/>
    <w:rsid w:val="00FD7619"/>
    <w:rsid w:val="00FD7A7A"/>
    <w:rsid w:val="00FD7AD2"/>
    <w:rsid w:val="00FE01F0"/>
    <w:rsid w:val="00FE036C"/>
    <w:rsid w:val="00FE06FF"/>
    <w:rsid w:val="00FE08A7"/>
    <w:rsid w:val="00FE0905"/>
    <w:rsid w:val="00FE0A0E"/>
    <w:rsid w:val="00FE1477"/>
    <w:rsid w:val="00FE1759"/>
    <w:rsid w:val="00FE1E16"/>
    <w:rsid w:val="00FE2D65"/>
    <w:rsid w:val="00FE3A5F"/>
    <w:rsid w:val="00FE4CD9"/>
    <w:rsid w:val="00FE55DE"/>
    <w:rsid w:val="00FE585E"/>
    <w:rsid w:val="00FE58B4"/>
    <w:rsid w:val="00FE727E"/>
    <w:rsid w:val="00FE7359"/>
    <w:rsid w:val="00FF074F"/>
    <w:rsid w:val="00FF1241"/>
    <w:rsid w:val="00FF14FA"/>
    <w:rsid w:val="00FF1A40"/>
    <w:rsid w:val="00FF1BB3"/>
    <w:rsid w:val="00FF1DE6"/>
    <w:rsid w:val="00FF20AF"/>
    <w:rsid w:val="00FF2570"/>
    <w:rsid w:val="00FF25BA"/>
    <w:rsid w:val="00FF27E4"/>
    <w:rsid w:val="00FF28F5"/>
    <w:rsid w:val="00FF2B8A"/>
    <w:rsid w:val="00FF2CCE"/>
    <w:rsid w:val="00FF30D6"/>
    <w:rsid w:val="00FF31AC"/>
    <w:rsid w:val="00FF6A97"/>
    <w:rsid w:val="00FF6F39"/>
    <w:rsid w:val="00FF71F4"/>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102EA"/>
  <w15:docId w15:val="{9A871733-03A0-4C93-AF9B-F876083E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B66"/>
    <w:pPr>
      <w:jc w:val="both"/>
    </w:pPr>
    <w:rPr>
      <w:rFonts w:cs="宋体"/>
      <w:sz w:val="21"/>
      <w:szCs w:val="21"/>
    </w:rPr>
  </w:style>
  <w:style w:type="paragraph" w:styleId="1">
    <w:name w:val="heading 1"/>
    <w:basedOn w:val="a"/>
    <w:next w:val="a0"/>
    <w:link w:val="10"/>
    <w:qFormat/>
    <w:rsid w:val="00DB3AE3"/>
    <w:pPr>
      <w:numPr>
        <w:numId w:val="2"/>
      </w:numPr>
      <w:overflowPunct w:val="0"/>
      <w:autoSpaceDE w:val="0"/>
      <w:autoSpaceDN w:val="0"/>
      <w:adjustRightInd w:val="0"/>
      <w:spacing w:before="240" w:line="360" w:lineRule="auto"/>
      <w:textAlignment w:val="baseline"/>
      <w:outlineLvl w:val="0"/>
    </w:pPr>
    <w:rPr>
      <w:rFonts w:ascii="Arial" w:hAnsi="Arial" w:cs="Arial"/>
      <w:sz w:val="30"/>
      <w:szCs w:val="30"/>
    </w:rPr>
  </w:style>
  <w:style w:type="paragraph" w:styleId="2">
    <w:name w:val="heading 2"/>
    <w:aliases w:val="DO NOT USE_h2,h2,h21,H2,Head2A,2,UNDERRUBRIK 1-2,Heading 2 Char,H2 Char,h2 Char"/>
    <w:basedOn w:val="a"/>
    <w:next w:val="a0"/>
    <w:link w:val="20"/>
    <w:qFormat/>
    <w:rsid w:val="00193356"/>
    <w:pPr>
      <w:keepNext/>
      <w:keepLines/>
      <w:numPr>
        <w:ilvl w:val="1"/>
        <w:numId w:val="2"/>
      </w:numPr>
      <w:tabs>
        <w:tab w:val="left" w:pos="426"/>
      </w:tabs>
      <w:overflowPunct w:val="0"/>
      <w:autoSpaceDE w:val="0"/>
      <w:autoSpaceDN w:val="0"/>
      <w:adjustRightInd w:val="0"/>
      <w:spacing w:after="180"/>
      <w:textAlignment w:val="baseline"/>
      <w:outlineLvl w:val="1"/>
    </w:pPr>
    <w:rPr>
      <w:rFonts w:ascii="Arial" w:eastAsia="MS Mincho" w:hAnsi="Arial" w:cs="Times New Roman"/>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2"/>
      </w:numPr>
      <w:tabs>
        <w:tab w:val="left" w:pos="-5500"/>
      </w:tabs>
      <w:spacing w:before="120" w:after="180"/>
      <w:jc w:val="left"/>
      <w:outlineLvl w:val="2"/>
    </w:pPr>
    <w:rPr>
      <w:rFonts w:ascii="Arial" w:eastAsia="MS Mincho" w:hAnsi="Arial" w:cs="Times New Roman"/>
      <w:sz w:val="24"/>
      <w:szCs w:val="24"/>
      <w:lang w:eastAsia="en-US"/>
    </w:rPr>
  </w:style>
  <w:style w:type="paragraph" w:styleId="40">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0"/>
    <w:unhideWhenUsed/>
    <w:qFormat/>
    <w:rsid w:val="006D5B67"/>
    <w:pPr>
      <w:keepNext/>
      <w:keepLines/>
      <w:numPr>
        <w:ilvl w:val="4"/>
        <w:numId w:val="2"/>
      </w:numPr>
      <w:spacing w:before="280" w:after="290" w:line="376" w:lineRule="auto"/>
      <w:jc w:val="left"/>
      <w:outlineLvl w:val="4"/>
    </w:pPr>
    <w:rPr>
      <w:rFonts w:eastAsia="Times New Roman" w:cs="Times New Roman"/>
      <w:b/>
      <w:bCs/>
      <w:sz w:val="28"/>
      <w:szCs w:val="28"/>
      <w:lang w:eastAsia="en-US"/>
    </w:rPr>
  </w:style>
  <w:style w:type="paragraph" w:styleId="6">
    <w:name w:val="heading 6"/>
    <w:basedOn w:val="a"/>
    <w:next w:val="a"/>
    <w:link w:val="60"/>
    <w:semiHidden/>
    <w:unhideWhenUsed/>
    <w:qFormat/>
    <w:rsid w:val="00E9523A"/>
    <w:pPr>
      <w:keepNext/>
      <w:keepLines/>
      <w:numPr>
        <w:ilvl w:val="5"/>
        <w:numId w:val="2"/>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0"/>
    <w:semiHidden/>
    <w:unhideWhenUsed/>
    <w:qFormat/>
    <w:rsid w:val="00E9523A"/>
    <w:pPr>
      <w:keepNext/>
      <w:keepLines/>
      <w:numPr>
        <w:ilvl w:val="6"/>
        <w:numId w:val="2"/>
      </w:numPr>
      <w:spacing w:before="240" w:after="64" w:line="320" w:lineRule="auto"/>
      <w:jc w:val="left"/>
      <w:outlineLvl w:val="6"/>
    </w:pPr>
    <w:rPr>
      <w:rFonts w:eastAsia="Times New Roman" w:cs="Times New Roman"/>
      <w:b/>
      <w:bCs/>
      <w:sz w:val="24"/>
      <w:szCs w:val="24"/>
      <w:lang w:eastAsia="en-US"/>
    </w:rPr>
  </w:style>
  <w:style w:type="paragraph" w:styleId="8">
    <w:name w:val="heading 8"/>
    <w:basedOn w:val="a"/>
    <w:next w:val="a"/>
    <w:link w:val="80"/>
    <w:semiHidden/>
    <w:unhideWhenUsed/>
    <w:qFormat/>
    <w:rsid w:val="00E9523A"/>
    <w:pPr>
      <w:keepNext/>
      <w:keepLines/>
      <w:numPr>
        <w:ilvl w:val="7"/>
        <w:numId w:val="2"/>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0"/>
    <w:semiHidden/>
    <w:unhideWhenUsed/>
    <w:qFormat/>
    <w:rsid w:val="00E9523A"/>
    <w:pPr>
      <w:keepNext/>
      <w:keepLines/>
      <w:numPr>
        <w:ilvl w:val="8"/>
        <w:numId w:val="2"/>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a7">
    <w:name w:val="正文文本 字符"/>
    <w:aliases w:val="bt 字符"/>
    <w:link w:val="a0"/>
    <w:rsid w:val="00785BEB"/>
    <w:rPr>
      <w:rFonts w:eastAsia="MS Mincho"/>
      <w:lang w:val="en-US" w:eastAsia="en-US"/>
    </w:rPr>
  </w:style>
  <w:style w:type="character" w:customStyle="1" w:styleId="a8">
    <w:name w:val="题注 字符"/>
    <w:aliases w:val="cap 字符,cap Char 字符,Caption Char1 Char 字符,cap Char Char1 字符,Caption Char Char1 Char 字符,cap Char2 字符,3GPP Caption Table 字符,Ca 字符,Caption Char 字符,Caption Char2 字符,Caption Char Char Char 字符,Caption Char Char1 字符,fig and tbl 字符,fighead2 字符,fighead21 字符"/>
    <w:link w:val="a9"/>
    <w:rsid w:val="00785BEB"/>
    <w:rPr>
      <w:lang w:val="en-GB" w:eastAsia="en-US"/>
    </w:rPr>
  </w:style>
  <w:style w:type="paragraph" w:styleId="aa">
    <w:name w:val="Document Map"/>
    <w:basedOn w:val="a"/>
    <w:rsid w:val="00785BEB"/>
    <w:pPr>
      <w:shd w:val="clear" w:color="auto" w:fill="000080"/>
      <w:jc w:val="left"/>
    </w:pPr>
    <w:rPr>
      <w:rFonts w:eastAsia="Times New Roman" w:cs="Times New Roman"/>
      <w:sz w:val="20"/>
      <w:szCs w:val="20"/>
      <w:lang w:eastAsia="en-US"/>
    </w:rPr>
  </w:style>
  <w:style w:type="paragraph" w:styleId="ab">
    <w:name w:val="annotation text"/>
    <w:basedOn w:val="a"/>
    <w:link w:val="ac"/>
    <w:qFormat/>
    <w:rsid w:val="00785BEB"/>
    <w:pPr>
      <w:jc w:val="left"/>
    </w:pPr>
    <w:rPr>
      <w:rFonts w:eastAsia="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d">
    <w:name w:val="List"/>
    <w:basedOn w:val="a"/>
    <w:rsid w:val="00785BEB"/>
    <w:pPr>
      <w:ind w:left="283" w:hanging="283"/>
      <w:jc w:val="left"/>
    </w:pPr>
    <w:rPr>
      <w:rFonts w:eastAsia="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e">
    <w:name w:val="footer"/>
    <w:basedOn w:val="a"/>
    <w:rsid w:val="00785BEB"/>
    <w:pPr>
      <w:tabs>
        <w:tab w:val="center" w:pos="4153"/>
        <w:tab w:val="right" w:pos="8306"/>
      </w:tabs>
      <w:snapToGrid w:val="0"/>
      <w:jc w:val="left"/>
    </w:pPr>
    <w:rPr>
      <w:rFonts w:eastAsia="Times New Roman" w:cs="Times New Roman"/>
      <w:sz w:val="18"/>
      <w:szCs w:val="20"/>
      <w:lang w:eastAsia="en-US"/>
    </w:rPr>
  </w:style>
  <w:style w:type="paragraph" w:styleId="a9">
    <w:name w:val="caption"/>
    <w:aliases w:val="cap,cap Char,Caption Char1 Char,cap Char Char1,Caption Char Char1 Char,cap Char2,3GPP Caption Table,Ca,Caption Char,Caption Char2,Caption Char Char Char,Caption Char Char1,fig and tbl,fighead2,Table Caption,fighead21,fighead22,fighead23"/>
    <w:basedOn w:val="a"/>
    <w:next w:val="a"/>
    <w:link w:val="a8"/>
    <w:uiPriority w:val="35"/>
    <w:qFormat/>
    <w:rsid w:val="00785BEB"/>
    <w:pPr>
      <w:overflowPunct w:val="0"/>
      <w:autoSpaceDE w:val="0"/>
      <w:autoSpaceDN w:val="0"/>
      <w:adjustRightInd w:val="0"/>
      <w:spacing w:before="120" w:after="120"/>
      <w:jc w:val="left"/>
      <w:textAlignment w:val="baseline"/>
    </w:pPr>
    <w:rPr>
      <w:rFonts w:eastAsia="Times New Roman" w:cs="Times New Roman"/>
      <w:sz w:val="20"/>
      <w:szCs w:val="20"/>
      <w:lang w:val="en-GB" w:eastAsia="en-US"/>
    </w:rPr>
  </w:style>
  <w:style w:type="paragraph" w:styleId="af">
    <w:name w:val="annotation subject"/>
    <w:basedOn w:val="ab"/>
    <w:next w:val="ab"/>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785BEB"/>
    <w:pPr>
      <w:tabs>
        <w:tab w:val="center" w:pos="4536"/>
        <w:tab w:val="right" w:pos="9072"/>
      </w:tabs>
      <w:jc w:val="left"/>
    </w:pPr>
    <w:rPr>
      <w:rFonts w:ascii="Arial" w:eastAsia="MS Mincho" w:hAnsi="Arial" w:cs="Times New Roman"/>
      <w:b/>
      <w:sz w:val="20"/>
      <w:szCs w:val="20"/>
      <w:lang w:eastAsia="en-US"/>
    </w:rPr>
  </w:style>
  <w:style w:type="paragraph" w:styleId="af2">
    <w:name w:val="Balloon Text"/>
    <w:basedOn w:val="a"/>
    <w:rsid w:val="00785BEB"/>
    <w:pPr>
      <w:jc w:val="left"/>
    </w:pPr>
    <w:rPr>
      <w:rFonts w:eastAsia="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785BEB"/>
    <w:pPr>
      <w:snapToGrid w:val="0"/>
      <w:jc w:val="left"/>
    </w:pPr>
    <w:rPr>
      <w:rFonts w:eastAsia="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1">
    <w:name w:val="List 2"/>
    <w:basedOn w:val="ad"/>
    <w:rsid w:val="00785BEB"/>
    <w:pPr>
      <w:tabs>
        <w:tab w:val="left" w:pos="2041"/>
      </w:tabs>
      <w:spacing w:before="180"/>
      <w:ind w:left="2041" w:hanging="737"/>
    </w:pPr>
    <w:rPr>
      <w:rFonts w:ascii="Arial" w:hAnsi="Arial"/>
      <w:sz w:val="22"/>
    </w:rPr>
  </w:style>
  <w:style w:type="paragraph" w:styleId="a0">
    <w:name w:val="Body Text"/>
    <w:aliases w:val="bt"/>
    <w:basedOn w:val="a"/>
    <w:link w:val="a7"/>
    <w:rsid w:val="00785BEB"/>
    <w:pPr>
      <w:spacing w:after="120"/>
    </w:pPr>
    <w:rPr>
      <w:rFonts w:eastAsia="MS Mincho" w:cs="Times New Roman"/>
      <w:sz w:val="20"/>
      <w:szCs w:val="20"/>
      <w:lang w:eastAsia="en-US"/>
    </w:rPr>
  </w:style>
  <w:style w:type="paragraph" w:styleId="22">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cs="Times New Roma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cs="Times New Roman"/>
      <w:noProof/>
      <w:sz w:val="20"/>
      <w:szCs w:val="20"/>
      <w:lang w:val="en-GB" w:eastAsia="en-US"/>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5">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af8"/>
    <w:uiPriority w:val="34"/>
    <w:qFormat/>
    <w:rsid w:val="00E52DF7"/>
    <w:pPr>
      <w:ind w:firstLineChars="200" w:firstLine="420"/>
      <w:jc w:val="left"/>
    </w:pPr>
    <w:rPr>
      <w:rFonts w:ascii="宋体" w:hAnsi="宋体" w:cs="Times New Roman"/>
      <w:sz w:val="24"/>
      <w:szCs w:val="24"/>
      <w:lang w:eastAsia="en-US"/>
    </w:rPr>
  </w:style>
  <w:style w:type="table" w:styleId="af9">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Times New Roman" w:cs="Times New Roman"/>
      <w:sz w:val="22"/>
      <w:szCs w:val="20"/>
      <w:lang w:val="en-GB" w:eastAsia="en-US"/>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193356"/>
    <w:rPr>
      <w:rFonts w:ascii="Arial" w:eastAsia="MS Mincho" w:hAnsi="Arial"/>
      <w:sz w:val="24"/>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link w:val="1"/>
    <w:rsid w:val="00DB3AE3"/>
    <w:rPr>
      <w:rFonts w:ascii="Arial" w:hAnsi="Arial" w:cs="Arial"/>
      <w:sz w:val="30"/>
      <w:szCs w:val="30"/>
    </w:rPr>
  </w:style>
  <w:style w:type="paragraph" w:customStyle="1" w:styleId="EX">
    <w:name w:val="EX"/>
    <w:basedOn w:val="a"/>
    <w:uiPriority w:val="99"/>
    <w:qFormat/>
    <w:rsid w:val="00CD2146"/>
    <w:pPr>
      <w:keepLines/>
      <w:overflowPunct w:val="0"/>
      <w:autoSpaceDE w:val="0"/>
      <w:autoSpaceDN w:val="0"/>
      <w:adjustRightInd w:val="0"/>
      <w:spacing w:after="180"/>
      <w:ind w:left="1702" w:hanging="1418"/>
      <w:jc w:val="left"/>
      <w:textAlignment w:val="baseline"/>
    </w:pPr>
    <w:rPr>
      <w:rFonts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eastAsia="Batang" w:cs="Times New Roman"/>
      <w:kern w:val="2"/>
      <w:sz w:val="22"/>
      <w:szCs w:val="24"/>
      <w:lang w:val="en-GB" w:eastAsia="ko-KR"/>
    </w:rPr>
  </w:style>
  <w:style w:type="character" w:customStyle="1" w:styleId="ac">
    <w:name w:val="批注文字 字符"/>
    <w:link w:val="ab"/>
    <w:qFormat/>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b">
    <w:name w:val="Emphasis"/>
    <w:qFormat/>
    <w:rsid w:val="00472991"/>
    <w:rPr>
      <w:i/>
      <w:iCs/>
    </w:rPr>
  </w:style>
  <w:style w:type="paragraph" w:styleId="afc">
    <w:name w:val="Title"/>
    <w:basedOn w:val="1"/>
    <w:link w:val="afd"/>
    <w:qFormat/>
    <w:rsid w:val="00A121D3"/>
    <w:pPr>
      <w:numPr>
        <w:numId w:val="0"/>
      </w:numPr>
      <w:ind w:left="431" w:hanging="431"/>
    </w:pPr>
  </w:style>
  <w:style w:type="character" w:customStyle="1" w:styleId="afd">
    <w:name w:val="标题 字符"/>
    <w:link w:val="afc"/>
    <w:rsid w:val="00A121D3"/>
    <w:rPr>
      <w:rFonts w:ascii="Arial" w:hAnsi="Arial" w:cs="Arial"/>
      <w:sz w:val="30"/>
      <w:szCs w:val="30"/>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e">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
    <w:name w:val="Hyperlink"/>
    <w:uiPriority w:val="99"/>
    <w:qFormat/>
    <w:rsid w:val="0035533F"/>
    <w:rPr>
      <w:color w:val="0000FF"/>
      <w:u w:val="single"/>
    </w:rPr>
  </w:style>
  <w:style w:type="character" w:customStyle="1" w:styleId="af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7"/>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eastAsia="等线"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eastAsia="等线"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character" w:customStyle="1" w:styleId="11">
    <w:name w:val="标题 1 字符1"/>
    <w:rsid w:val="00A121D3"/>
    <w:rPr>
      <w:rFonts w:ascii="Arial" w:hAnsi="Arial" w:cs="Arial"/>
      <w:sz w:val="36"/>
      <w:szCs w:val="36"/>
    </w:rPr>
  </w:style>
  <w:style w:type="paragraph" w:customStyle="1" w:styleId="EW">
    <w:name w:val="EW"/>
    <w:basedOn w:val="EX"/>
    <w:rsid w:val="004D4B27"/>
    <w:pPr>
      <w:spacing w:after="0"/>
      <w:jc w:val="both"/>
    </w:pPr>
  </w:style>
  <w:style w:type="paragraph" w:customStyle="1" w:styleId="3GPPNormalText">
    <w:name w:val="3GPP Normal Text"/>
    <w:basedOn w:val="a0"/>
    <w:link w:val="3GPPNormalTextChar"/>
    <w:qFormat/>
    <w:rsid w:val="004D4B27"/>
    <w:pPr>
      <w:spacing w:after="60"/>
    </w:pPr>
    <w:rPr>
      <w:szCs w:val="24"/>
    </w:rPr>
  </w:style>
  <w:style w:type="character" w:customStyle="1" w:styleId="3GPPNormalTextChar">
    <w:name w:val="3GPP Normal Text Char"/>
    <w:link w:val="3GPPNormalText"/>
    <w:rsid w:val="004D4B27"/>
    <w:rPr>
      <w:rFonts w:eastAsia="MS Mincho"/>
      <w:szCs w:val="24"/>
      <w:lang w:eastAsia="en-US"/>
    </w:rPr>
  </w:style>
  <w:style w:type="paragraph" w:styleId="4">
    <w:name w:val="List Number 4"/>
    <w:basedOn w:val="a"/>
    <w:rsid w:val="004D4B27"/>
    <w:pPr>
      <w:numPr>
        <w:numId w:val="4"/>
      </w:numPr>
      <w:tabs>
        <w:tab w:val="num" w:pos="1209"/>
      </w:tabs>
      <w:overflowPunct w:val="0"/>
      <w:autoSpaceDE w:val="0"/>
      <w:autoSpaceDN w:val="0"/>
      <w:adjustRightInd w:val="0"/>
      <w:spacing w:after="120"/>
      <w:ind w:left="1209"/>
      <w:textAlignment w:val="baseline"/>
    </w:pPr>
    <w:rPr>
      <w:rFonts w:eastAsia="MS Mincho" w:cs="Times New Roman"/>
      <w:sz w:val="20"/>
      <w:szCs w:val="20"/>
      <w:lang w:val="en-GB" w:eastAsia="en-GB"/>
    </w:rPr>
  </w:style>
  <w:style w:type="character" w:customStyle="1" w:styleId="12">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locked/>
    <w:rsid w:val="004D4B27"/>
    <w:rPr>
      <w:rFonts w:ascii="Calibri" w:eastAsia="Calibri" w:hAnsi="Calibri"/>
      <w:sz w:val="22"/>
      <w:szCs w:val="22"/>
      <w:lang w:val="en-US" w:eastAsia="en-US"/>
    </w:rPr>
  </w:style>
  <w:style w:type="character" w:styleId="aff0">
    <w:name w:val="Subtle Reference"/>
    <w:basedOn w:val="a1"/>
    <w:uiPriority w:val="31"/>
    <w:qFormat/>
    <w:rsid w:val="00193356"/>
    <w:rPr>
      <w:smallCaps/>
      <w:color w:val="5A5A5A" w:themeColor="text1" w:themeTint="A5"/>
    </w:rPr>
  </w:style>
  <w:style w:type="paragraph" w:styleId="aff1">
    <w:name w:val="Body Text Indent"/>
    <w:basedOn w:val="a"/>
    <w:link w:val="aff2"/>
    <w:semiHidden/>
    <w:unhideWhenUsed/>
    <w:rsid w:val="004E56E9"/>
    <w:pPr>
      <w:spacing w:after="120"/>
      <w:ind w:leftChars="200" w:left="420"/>
    </w:pPr>
  </w:style>
  <w:style w:type="character" w:customStyle="1" w:styleId="aff2">
    <w:name w:val="正文文本缩进 字符"/>
    <w:basedOn w:val="a1"/>
    <w:link w:val="aff1"/>
    <w:semiHidden/>
    <w:rsid w:val="004E56E9"/>
    <w:rPr>
      <w:rFonts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027270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1342499">
      <w:bodyDiv w:val="1"/>
      <w:marLeft w:val="0"/>
      <w:marRight w:val="0"/>
      <w:marTop w:val="0"/>
      <w:marBottom w:val="0"/>
      <w:divBdr>
        <w:top w:val="none" w:sz="0" w:space="0" w:color="auto"/>
        <w:left w:val="none" w:sz="0" w:space="0" w:color="auto"/>
        <w:bottom w:val="none" w:sz="0" w:space="0" w:color="auto"/>
        <w:right w:val="none" w:sz="0" w:space="0" w:color="auto"/>
      </w:divBdr>
    </w:div>
    <w:div w:id="238755010">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826219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127090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7744761">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3767919">
      <w:bodyDiv w:val="1"/>
      <w:marLeft w:val="0"/>
      <w:marRight w:val="0"/>
      <w:marTop w:val="0"/>
      <w:marBottom w:val="0"/>
      <w:divBdr>
        <w:top w:val="none" w:sz="0" w:space="0" w:color="auto"/>
        <w:left w:val="none" w:sz="0" w:space="0" w:color="auto"/>
        <w:bottom w:val="none" w:sz="0" w:space="0" w:color="auto"/>
        <w:right w:val="none" w:sz="0" w:space="0" w:color="auto"/>
      </w:divBdr>
    </w:div>
    <w:div w:id="512916186">
      <w:bodyDiv w:val="1"/>
      <w:marLeft w:val="0"/>
      <w:marRight w:val="0"/>
      <w:marTop w:val="0"/>
      <w:marBottom w:val="0"/>
      <w:divBdr>
        <w:top w:val="none" w:sz="0" w:space="0" w:color="auto"/>
        <w:left w:val="none" w:sz="0" w:space="0" w:color="auto"/>
        <w:bottom w:val="none" w:sz="0" w:space="0" w:color="auto"/>
        <w:right w:val="none" w:sz="0" w:space="0" w:color="auto"/>
      </w:divBdr>
    </w:div>
    <w:div w:id="542791865">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292384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054168">
      <w:bodyDiv w:val="1"/>
      <w:marLeft w:val="0"/>
      <w:marRight w:val="0"/>
      <w:marTop w:val="0"/>
      <w:marBottom w:val="0"/>
      <w:divBdr>
        <w:top w:val="none" w:sz="0" w:space="0" w:color="auto"/>
        <w:left w:val="none" w:sz="0" w:space="0" w:color="auto"/>
        <w:bottom w:val="none" w:sz="0" w:space="0" w:color="auto"/>
        <w:right w:val="none" w:sz="0" w:space="0" w:color="auto"/>
      </w:divBdr>
      <w:divsChild>
        <w:div w:id="1258556548">
          <w:marLeft w:val="0"/>
          <w:marRight w:val="0"/>
          <w:marTop w:val="0"/>
          <w:marBottom w:val="0"/>
          <w:divBdr>
            <w:top w:val="none" w:sz="0" w:space="0" w:color="auto"/>
            <w:left w:val="none" w:sz="0" w:space="0" w:color="auto"/>
            <w:bottom w:val="none" w:sz="0" w:space="0" w:color="auto"/>
            <w:right w:val="none" w:sz="0" w:space="0" w:color="auto"/>
          </w:divBdr>
          <w:divsChild>
            <w:div w:id="1841846694">
              <w:marLeft w:val="0"/>
              <w:marRight w:val="0"/>
              <w:marTop w:val="0"/>
              <w:marBottom w:val="0"/>
              <w:divBdr>
                <w:top w:val="none" w:sz="0" w:space="0" w:color="auto"/>
                <w:left w:val="none" w:sz="0" w:space="0" w:color="auto"/>
                <w:bottom w:val="none" w:sz="0" w:space="0" w:color="auto"/>
                <w:right w:val="none" w:sz="0" w:space="0" w:color="auto"/>
              </w:divBdr>
            </w:div>
          </w:divsChild>
        </w:div>
        <w:div w:id="1647320901">
          <w:marLeft w:val="0"/>
          <w:marRight w:val="0"/>
          <w:marTop w:val="100"/>
          <w:marBottom w:val="0"/>
          <w:divBdr>
            <w:top w:val="none" w:sz="0" w:space="0" w:color="auto"/>
            <w:left w:val="none" w:sz="0" w:space="0" w:color="auto"/>
            <w:bottom w:val="none" w:sz="0" w:space="0" w:color="auto"/>
            <w:right w:val="none" w:sz="0" w:space="0" w:color="auto"/>
          </w:divBdr>
          <w:divsChild>
            <w:div w:id="834220365">
              <w:marLeft w:val="0"/>
              <w:marRight w:val="0"/>
              <w:marTop w:val="0"/>
              <w:marBottom w:val="0"/>
              <w:divBdr>
                <w:top w:val="none" w:sz="0" w:space="0" w:color="auto"/>
                <w:left w:val="none" w:sz="0" w:space="0" w:color="auto"/>
                <w:bottom w:val="none" w:sz="0" w:space="0" w:color="auto"/>
                <w:right w:val="none" w:sz="0" w:space="0" w:color="auto"/>
              </w:divBdr>
              <w:divsChild>
                <w:div w:id="2145466230">
                  <w:marLeft w:val="0"/>
                  <w:marRight w:val="0"/>
                  <w:marTop w:val="0"/>
                  <w:marBottom w:val="0"/>
                  <w:divBdr>
                    <w:top w:val="none" w:sz="0" w:space="0" w:color="auto"/>
                    <w:left w:val="none" w:sz="0" w:space="0" w:color="auto"/>
                    <w:bottom w:val="none" w:sz="0" w:space="0" w:color="auto"/>
                    <w:right w:val="none" w:sz="0" w:space="0" w:color="auto"/>
                  </w:divBdr>
                  <w:divsChild>
                    <w:div w:id="1065566766">
                      <w:marLeft w:val="0"/>
                      <w:marRight w:val="0"/>
                      <w:marTop w:val="0"/>
                      <w:marBottom w:val="0"/>
                      <w:divBdr>
                        <w:top w:val="none" w:sz="0" w:space="0" w:color="auto"/>
                        <w:left w:val="none" w:sz="0" w:space="0" w:color="auto"/>
                        <w:bottom w:val="none" w:sz="0" w:space="0" w:color="auto"/>
                        <w:right w:val="none" w:sz="0" w:space="0" w:color="auto"/>
                      </w:divBdr>
                      <w:divsChild>
                        <w:div w:id="68579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50124">
              <w:marLeft w:val="0"/>
              <w:marRight w:val="0"/>
              <w:marTop w:val="60"/>
              <w:marBottom w:val="0"/>
              <w:divBdr>
                <w:top w:val="none" w:sz="0" w:space="0" w:color="auto"/>
                <w:left w:val="none" w:sz="0" w:space="0" w:color="auto"/>
                <w:bottom w:val="none" w:sz="0" w:space="0" w:color="auto"/>
                <w:right w:val="none" w:sz="0" w:space="0" w:color="auto"/>
              </w:divBdr>
            </w:div>
          </w:divsChild>
        </w:div>
        <w:div w:id="124858632">
          <w:marLeft w:val="0"/>
          <w:marRight w:val="0"/>
          <w:marTop w:val="0"/>
          <w:marBottom w:val="0"/>
          <w:divBdr>
            <w:top w:val="none" w:sz="0" w:space="0" w:color="auto"/>
            <w:left w:val="none" w:sz="0" w:space="0" w:color="auto"/>
            <w:bottom w:val="none" w:sz="0" w:space="0" w:color="auto"/>
            <w:right w:val="none" w:sz="0" w:space="0" w:color="auto"/>
          </w:divBdr>
          <w:divsChild>
            <w:div w:id="1430546556">
              <w:marLeft w:val="0"/>
              <w:marRight w:val="0"/>
              <w:marTop w:val="0"/>
              <w:marBottom w:val="0"/>
              <w:divBdr>
                <w:top w:val="none" w:sz="0" w:space="0" w:color="auto"/>
                <w:left w:val="none" w:sz="0" w:space="0" w:color="auto"/>
                <w:bottom w:val="none" w:sz="0" w:space="0" w:color="auto"/>
                <w:right w:val="none" w:sz="0" w:space="0" w:color="auto"/>
              </w:divBdr>
              <w:divsChild>
                <w:div w:id="41493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37105468">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3683901">
      <w:bodyDiv w:val="1"/>
      <w:marLeft w:val="0"/>
      <w:marRight w:val="0"/>
      <w:marTop w:val="0"/>
      <w:marBottom w:val="0"/>
      <w:divBdr>
        <w:top w:val="none" w:sz="0" w:space="0" w:color="auto"/>
        <w:left w:val="none" w:sz="0" w:space="0" w:color="auto"/>
        <w:bottom w:val="none" w:sz="0" w:space="0" w:color="auto"/>
        <w:right w:val="none" w:sz="0" w:space="0" w:color="auto"/>
      </w:divBdr>
    </w:div>
    <w:div w:id="1003168142">
      <w:bodyDiv w:val="1"/>
      <w:marLeft w:val="0"/>
      <w:marRight w:val="0"/>
      <w:marTop w:val="0"/>
      <w:marBottom w:val="0"/>
      <w:divBdr>
        <w:top w:val="none" w:sz="0" w:space="0" w:color="auto"/>
        <w:left w:val="none" w:sz="0" w:space="0" w:color="auto"/>
        <w:bottom w:val="none" w:sz="0" w:space="0" w:color="auto"/>
        <w:right w:val="none" w:sz="0" w:space="0" w:color="auto"/>
      </w:divBdr>
      <w:divsChild>
        <w:div w:id="1120301189">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442754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202004">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236009481">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5253889">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1971918">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2691943">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1008433">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48AC8-8FC4-443D-B8A7-F69771168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6</Pages>
  <Words>2107</Words>
  <Characters>12010</Characters>
  <Application>Microsoft Office Word</Application>
  <DocSecurity>0</DocSecurity>
  <PresentationFormat/>
  <Lines>100</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Chilg</cp:lastModifiedBy>
  <cp:revision>29</cp:revision>
  <dcterms:created xsi:type="dcterms:W3CDTF">2021-07-28T08:02:00Z</dcterms:created>
  <dcterms:modified xsi:type="dcterms:W3CDTF">2021-08-06T02:50:00Z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a0010bf71e47808a0444550a0e0753">
    <vt:lpwstr>CWMNOid1c/pmDfECnCQabDvP65cBok/rymRnEnp58sLs+WIi9g2kNBoZ2UpAED8bSpu1voGKEKGpEi6vRN4ibcrNw==</vt:lpwstr>
  </property>
  <property fmtid="{D5CDD505-2E9C-101B-9397-08002B2CF9AE}" pid="3" name="CWMafab19c7f9ed49eaa2fb4bc3a83f7828">
    <vt:lpwstr>CWMnCXhjZ7Z6w/2L/dVwdix+9fsDsYgHykUkauyn3sJZgcFKrGLs8pxNO3BY6/n5pTLyFqL8BAbjOogvGHNrz4z8Q==</vt:lpwstr>
  </property>
</Properties>
</file>